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F10D" w14:textId="77777777" w:rsidR="00CA29E2" w:rsidRPr="004B20CB" w:rsidRDefault="00CA29E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</w:p>
    <w:p w14:paraId="02CAB821" w14:textId="77777777" w:rsidR="009D3E3C" w:rsidRPr="00BF1D14" w:rsidRDefault="009D3E3C" w:rsidP="00BE0AD0">
      <w:pPr>
        <w:spacing w:line="288" w:lineRule="auto"/>
        <w:ind w:left="810" w:hanging="810"/>
        <w:jc w:val="center"/>
        <w:rPr>
          <w:rFonts w:ascii="Arial" w:hAnsi="Arial" w:cs="Arial"/>
          <w:u w:val="single"/>
        </w:rPr>
      </w:pPr>
      <w:bookmarkStart w:id="0" w:name="_Toc274558176"/>
      <w:r w:rsidRPr="00BF1D14">
        <w:rPr>
          <w:rFonts w:ascii="Arial" w:hAnsi="Arial" w:cs="Arial"/>
          <w:b/>
          <w:u w:val="single"/>
        </w:rPr>
        <w:t>II. MELLÉKLET</w:t>
      </w:r>
    </w:p>
    <w:p w14:paraId="360669E9" w14:textId="77777777" w:rsidR="009D3E3C" w:rsidRPr="00BF1D14" w:rsidRDefault="009D3E3C" w:rsidP="00BE0AD0">
      <w:pPr>
        <w:spacing w:line="288" w:lineRule="auto"/>
        <w:ind w:left="810" w:hanging="810"/>
        <w:jc w:val="center"/>
        <w:rPr>
          <w:rFonts w:ascii="Arial" w:hAnsi="Arial" w:cs="Arial"/>
          <w:u w:val="single"/>
        </w:rPr>
      </w:pPr>
      <w:r w:rsidRPr="00BF1D14">
        <w:rPr>
          <w:rFonts w:ascii="Arial" w:hAnsi="Arial" w:cs="Arial"/>
          <w:b/>
          <w:u w:val="single"/>
        </w:rPr>
        <w:t>SZAKMAI AJÁNLAT – FORMANYOMTATVÁNY</w:t>
      </w:r>
      <w:bookmarkEnd w:id="0"/>
    </w:p>
    <w:p w14:paraId="59DCB2F8" w14:textId="77777777" w:rsidR="009D3E3C" w:rsidRPr="00BF1D14" w:rsidRDefault="009D3E3C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</w:p>
    <w:p w14:paraId="7E67B270" w14:textId="77777777" w:rsidR="00EA3E9E" w:rsidRPr="00BF1D14" w:rsidRDefault="00EA3E9E" w:rsidP="00EA3E9E">
      <w:pPr>
        <w:jc w:val="both"/>
        <w:rPr>
          <w:rFonts w:ascii="Arial" w:hAnsi="Arial" w:cs="Arial"/>
        </w:rPr>
      </w:pPr>
      <w:r w:rsidRPr="00BF1D14">
        <w:rPr>
          <w:rFonts w:ascii="Arial" w:hAnsi="Arial" w:cs="Arial"/>
        </w:rPr>
        <w:t xml:space="preserve">A szakmai ajánlatot a pályázati kiírásban foglaltakkal összhangban kell elkészíteni (lásd a </w:t>
      </w:r>
      <w:r w:rsidRPr="00BF1D14">
        <w:rPr>
          <w:rFonts w:ascii="Arial" w:hAnsi="Arial" w:cs="Arial"/>
          <w:b/>
        </w:rPr>
        <w:t>Pályázati kiírás B.1. szakaszát</w:t>
      </w:r>
      <w:r w:rsidRPr="00BF1D14">
        <w:rPr>
          <w:rFonts w:ascii="Arial" w:hAnsi="Arial" w:cs="Arial"/>
        </w:rPr>
        <w:t xml:space="preserve">). Kérjük, hogy az ajánlattevők az ajánlatok értékelésére szolgáló odaítélési szempontok figyelemben tartásával készítsék el szakmai ajánlatukat (lásd a pályázati kiírás </w:t>
      </w:r>
      <w:r w:rsidRPr="00BF1D14">
        <w:rPr>
          <w:rFonts w:ascii="Arial" w:hAnsi="Arial" w:cs="Arial"/>
          <w:b/>
        </w:rPr>
        <w:t>B.7 fejezetét</w:t>
      </w:r>
      <w:r w:rsidRPr="00BF1D14">
        <w:rPr>
          <w:rFonts w:ascii="Arial" w:hAnsi="Arial" w:cs="Arial"/>
        </w:rPr>
        <w:t>).</w:t>
      </w:r>
    </w:p>
    <w:p w14:paraId="6B356267" w14:textId="77777777" w:rsidR="00EA3E9E" w:rsidRPr="00BF1D14" w:rsidRDefault="00EA3E9E" w:rsidP="00EA3E9E">
      <w:pPr>
        <w:jc w:val="both"/>
        <w:rPr>
          <w:rFonts w:ascii="Arial" w:hAnsi="Arial" w:cs="Arial"/>
        </w:rPr>
      </w:pPr>
    </w:p>
    <w:p w14:paraId="7A0D0306" w14:textId="77777777" w:rsidR="00EA3E9E" w:rsidRPr="00BF1D14" w:rsidRDefault="00EA3E9E" w:rsidP="00EA3E9E">
      <w:pPr>
        <w:jc w:val="both"/>
        <w:rPr>
          <w:rFonts w:ascii="Arial" w:hAnsi="Arial" w:cs="Arial"/>
        </w:rPr>
      </w:pPr>
      <w:r w:rsidRPr="00BF1D14">
        <w:rPr>
          <w:rFonts w:ascii="Arial" w:hAnsi="Arial" w:cs="Arial"/>
        </w:rPr>
        <w:t>A szakmai ajánlat benyújtásához az alábbi formanyomtatvány használata kötelező.</w:t>
      </w:r>
    </w:p>
    <w:p w14:paraId="6039F5E3" w14:textId="77777777" w:rsidR="00EA3E9E" w:rsidRPr="00BF1D14" w:rsidRDefault="00EA3E9E" w:rsidP="00EA3E9E">
      <w:pPr>
        <w:ind w:left="810" w:hanging="810"/>
        <w:jc w:val="both"/>
        <w:rPr>
          <w:rFonts w:ascii="Arial" w:hAnsi="Arial" w:cs="Arial"/>
        </w:rPr>
      </w:pPr>
    </w:p>
    <w:p w14:paraId="2A9AF748" w14:textId="160D5BA0" w:rsidR="00EA3E9E" w:rsidRPr="00BF1D14" w:rsidRDefault="00EA3E9E" w:rsidP="00EA3E9E">
      <w:pPr>
        <w:ind w:left="810" w:hanging="810"/>
        <w:jc w:val="both"/>
        <w:rPr>
          <w:rFonts w:ascii="Arial" w:hAnsi="Arial" w:cs="Arial"/>
        </w:rPr>
      </w:pPr>
      <w:r w:rsidRPr="00BF1D14">
        <w:rPr>
          <w:rFonts w:ascii="Arial" w:hAnsi="Arial" w:cs="Arial"/>
        </w:rPr>
        <w:t>Ajánlattevő neve: ________________________________________________</w:t>
      </w:r>
    </w:p>
    <w:p w14:paraId="50E47B55" w14:textId="77777777" w:rsidR="00EA3E9E" w:rsidRPr="00BF1D14" w:rsidRDefault="00EA3E9E" w:rsidP="00EA3E9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906"/>
      </w:tblGrid>
      <w:tr w:rsidR="00EA3E9E" w:rsidRPr="00BF1D14" w14:paraId="3A2A3024" w14:textId="77777777" w:rsidTr="00F866DD">
        <w:trPr>
          <w:trHeight w:val="315"/>
        </w:trPr>
        <w:tc>
          <w:tcPr>
            <w:tcW w:w="11080" w:type="dxa"/>
            <w:gridSpan w:val="2"/>
            <w:shd w:val="clear" w:color="auto" w:fill="auto"/>
            <w:noWrap/>
            <w:hideMark/>
          </w:tcPr>
          <w:p w14:paraId="685C5B5F" w14:textId="2514C660" w:rsidR="00EA3E9E" w:rsidRPr="00BF1D14" w:rsidRDefault="00EA3E9E" w:rsidP="00EA3E9E">
            <w:pPr>
              <w:spacing w:after="120"/>
              <w:ind w:left="810" w:hanging="810"/>
              <w:jc w:val="center"/>
              <w:rPr>
                <w:rFonts w:ascii="Arial" w:hAnsi="Arial" w:cs="Arial"/>
                <w:bCs/>
              </w:rPr>
            </w:pPr>
            <w:r w:rsidRPr="00BF1D14">
              <w:rPr>
                <w:rFonts w:ascii="Arial" w:hAnsi="Arial" w:cs="Arial"/>
                <w:bCs/>
              </w:rPr>
              <w:t xml:space="preserve">Hivatalos aláírás az Ajánlattevő nevében </w:t>
            </w:r>
          </w:p>
        </w:tc>
      </w:tr>
      <w:tr w:rsidR="00EA3E9E" w:rsidRPr="00BF1D14" w14:paraId="424963A2" w14:textId="77777777" w:rsidTr="00F866DD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7F85ACBE" w14:textId="77777777" w:rsidR="00EA3E9E" w:rsidRPr="00BF1D14" w:rsidRDefault="00EA3E9E" w:rsidP="00F866DD">
            <w:pPr>
              <w:spacing w:after="120"/>
              <w:rPr>
                <w:rFonts w:ascii="Arial" w:hAnsi="Arial" w:cs="Arial"/>
                <w:bCs/>
              </w:rPr>
            </w:pPr>
            <w:r w:rsidRPr="00BF1D14">
              <w:rPr>
                <w:rFonts w:ascii="Arial" w:hAnsi="Arial" w:cs="Arial"/>
              </w:rPr>
              <w:t>Képviselő neve</w:t>
            </w:r>
          </w:p>
        </w:tc>
        <w:tc>
          <w:tcPr>
            <w:tcW w:w="8700" w:type="dxa"/>
            <w:shd w:val="clear" w:color="auto" w:fill="auto"/>
            <w:hideMark/>
          </w:tcPr>
          <w:p w14:paraId="4640E2CB" w14:textId="77777777" w:rsidR="00EA3E9E" w:rsidRPr="00BF1D14" w:rsidRDefault="00EA3E9E" w:rsidP="00F866DD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  <w:r w:rsidRPr="00BF1D14">
              <w:rPr>
                <w:rFonts w:ascii="Arial" w:hAnsi="Arial" w:cs="Arial"/>
                <w:bCs/>
              </w:rPr>
              <w:t> </w:t>
            </w:r>
          </w:p>
        </w:tc>
      </w:tr>
      <w:tr w:rsidR="00EA3E9E" w:rsidRPr="00BF1D14" w14:paraId="775E2015" w14:textId="77777777" w:rsidTr="00F866DD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1480082F" w14:textId="77777777" w:rsidR="00EA3E9E" w:rsidRPr="00BF1D14" w:rsidRDefault="00EA3E9E" w:rsidP="00F866DD">
            <w:pPr>
              <w:spacing w:after="120"/>
              <w:ind w:left="810" w:hanging="810"/>
              <w:rPr>
                <w:rFonts w:ascii="Arial" w:hAnsi="Arial" w:cs="Arial"/>
                <w:bCs/>
              </w:rPr>
            </w:pPr>
            <w:r w:rsidRPr="00BF1D14">
              <w:rPr>
                <w:rFonts w:ascii="Arial" w:hAnsi="Arial" w:cs="Arial"/>
                <w:bCs/>
              </w:rPr>
              <w:t>Beosztás</w:t>
            </w:r>
          </w:p>
        </w:tc>
        <w:tc>
          <w:tcPr>
            <w:tcW w:w="8700" w:type="dxa"/>
            <w:shd w:val="clear" w:color="auto" w:fill="auto"/>
            <w:hideMark/>
          </w:tcPr>
          <w:p w14:paraId="0EC6ADBF" w14:textId="77777777" w:rsidR="00EA3E9E" w:rsidRPr="00BF1D14" w:rsidRDefault="00EA3E9E" w:rsidP="00F866DD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  <w:r w:rsidRPr="00BF1D14">
              <w:rPr>
                <w:rFonts w:ascii="Arial" w:hAnsi="Arial" w:cs="Arial"/>
                <w:bCs/>
              </w:rPr>
              <w:t> </w:t>
            </w:r>
          </w:p>
          <w:p w14:paraId="7704347A" w14:textId="77777777" w:rsidR="00EA3E9E" w:rsidRPr="00BF1D14" w:rsidRDefault="00EA3E9E" w:rsidP="00F866DD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</w:tc>
      </w:tr>
      <w:tr w:rsidR="00EA3E9E" w:rsidRPr="00BF1D14" w14:paraId="012A84D0" w14:textId="77777777" w:rsidTr="00F866DD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7101B7E4" w14:textId="77777777" w:rsidR="00EA3E9E" w:rsidRPr="00BF1D14" w:rsidRDefault="00EA3E9E" w:rsidP="00F866DD">
            <w:pPr>
              <w:spacing w:after="120"/>
              <w:ind w:left="810" w:hanging="810"/>
              <w:rPr>
                <w:rFonts w:ascii="Arial" w:hAnsi="Arial" w:cs="Arial"/>
                <w:bCs/>
              </w:rPr>
            </w:pPr>
            <w:r w:rsidRPr="00BF1D14">
              <w:rPr>
                <w:rFonts w:ascii="Arial" w:hAnsi="Arial" w:cs="Arial"/>
                <w:bCs/>
              </w:rPr>
              <w:t>Aláírás</w:t>
            </w:r>
          </w:p>
        </w:tc>
        <w:tc>
          <w:tcPr>
            <w:tcW w:w="8700" w:type="dxa"/>
            <w:shd w:val="clear" w:color="auto" w:fill="auto"/>
            <w:hideMark/>
          </w:tcPr>
          <w:p w14:paraId="69F8A62E" w14:textId="77777777" w:rsidR="00EA3E9E" w:rsidRPr="00BF1D14" w:rsidRDefault="00EA3E9E" w:rsidP="00F866DD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  <w:r w:rsidRPr="00BF1D14">
              <w:rPr>
                <w:rFonts w:ascii="Arial" w:hAnsi="Arial" w:cs="Arial"/>
                <w:bCs/>
              </w:rPr>
              <w:t> </w:t>
            </w:r>
          </w:p>
          <w:p w14:paraId="030C1266" w14:textId="77777777" w:rsidR="00EA3E9E" w:rsidRPr="00BF1D14" w:rsidRDefault="00EA3E9E" w:rsidP="00F866DD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</w:tc>
      </w:tr>
      <w:tr w:rsidR="00EA3E9E" w:rsidRPr="00BF1D14" w14:paraId="228DC1DF" w14:textId="77777777" w:rsidTr="00F866DD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5735C40E" w14:textId="77777777" w:rsidR="00EA3E9E" w:rsidRPr="00BF1D14" w:rsidRDefault="00EA3E9E" w:rsidP="00F866DD">
            <w:pPr>
              <w:spacing w:after="120"/>
              <w:ind w:left="810" w:hanging="810"/>
              <w:rPr>
                <w:rFonts w:ascii="Arial" w:hAnsi="Arial" w:cs="Arial"/>
                <w:bCs/>
              </w:rPr>
            </w:pPr>
            <w:r w:rsidRPr="00BF1D14">
              <w:rPr>
                <w:rFonts w:ascii="Arial" w:hAnsi="Arial" w:cs="Arial"/>
                <w:bCs/>
              </w:rPr>
              <w:t>Dátum</w:t>
            </w:r>
          </w:p>
        </w:tc>
        <w:tc>
          <w:tcPr>
            <w:tcW w:w="8700" w:type="dxa"/>
            <w:shd w:val="clear" w:color="auto" w:fill="auto"/>
            <w:hideMark/>
          </w:tcPr>
          <w:p w14:paraId="44AF292B" w14:textId="77777777" w:rsidR="00EA3E9E" w:rsidRPr="00BF1D14" w:rsidRDefault="00EA3E9E" w:rsidP="00F866DD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  <w:p w14:paraId="0ECB266C" w14:textId="77777777" w:rsidR="00EA3E9E" w:rsidRPr="00BF1D14" w:rsidRDefault="00EA3E9E" w:rsidP="00F866DD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C873A73" w14:textId="77777777" w:rsidR="009D3E3C" w:rsidRPr="00BF1D14" w:rsidRDefault="009D3E3C" w:rsidP="004B20CB">
      <w:pPr>
        <w:ind w:left="810" w:hanging="810"/>
        <w:jc w:val="both"/>
        <w:rPr>
          <w:rFonts w:ascii="Arial" w:hAnsi="Arial" w:cs="Arial"/>
        </w:rPr>
      </w:pPr>
    </w:p>
    <w:p w14:paraId="2B9388E9" w14:textId="467F2F1A" w:rsidR="004B20CB" w:rsidRPr="00BF1D14" w:rsidRDefault="00EA3E9E" w:rsidP="004B20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1D14">
        <w:rPr>
          <w:rFonts w:ascii="Arial" w:hAnsi="Arial" w:cs="Arial"/>
        </w:rPr>
        <w:t>Az ajánlattevő feladata, hogy az alábbi kérdéseket megválaszolja és a kért információval a szövegdobozokat kitöltse. A szakmai ajánlat formanyomtatványon adott válaszok hossza nincsen korlátozva, ajánlattevő az általa megfelelőnek tartott terjedelemben fejtheti ki válaszát. A szövegdobozok mérete szabadon változtatható (növelhető vagy csökkenthető), valamint szükség esetén további információ/dokumentum is csatolható. Amennyiben a jelen ajánlati formanyomtatványhoz további információt is mellékel, kérjük, hogy a vonatkozó kérdés szövegdobozában sorolja fel az érintett melléklet(ek)et.</w:t>
      </w:r>
    </w:p>
    <w:p w14:paraId="55F80DB0" w14:textId="77777777" w:rsidR="004B20CB" w:rsidRPr="00BF1D14" w:rsidRDefault="004B20CB" w:rsidP="004B20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31F7E0" w14:textId="2BA0C0C3" w:rsidR="004B20CB" w:rsidRPr="00BF1D14" w:rsidRDefault="00360B92" w:rsidP="004B20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1D14">
        <w:rPr>
          <w:rFonts w:ascii="Arial" w:hAnsi="Arial" w:cs="Arial"/>
        </w:rPr>
        <w:t>E szakmai ajánlati formanyomtatvány az alábbiak szerinti két részre tagolódik</w:t>
      </w:r>
      <w:r w:rsidR="004B20CB" w:rsidRPr="00BF1D14">
        <w:rPr>
          <w:rFonts w:ascii="Arial" w:hAnsi="Arial" w:cs="Arial"/>
        </w:rPr>
        <w:t>:</w:t>
      </w:r>
    </w:p>
    <w:p w14:paraId="1FFF052C" w14:textId="77777777" w:rsidR="004B20CB" w:rsidRPr="00BF1D14" w:rsidRDefault="004B20CB" w:rsidP="004B20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7636B0" w14:textId="0B65B10A" w:rsidR="004B20CB" w:rsidRPr="00BF1D14" w:rsidRDefault="00360B92" w:rsidP="00360B92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n-GB"/>
        </w:rPr>
      </w:pPr>
      <w:r w:rsidRPr="00BF1D14">
        <w:rPr>
          <w:rFonts w:ascii="Arial" w:hAnsi="Arial" w:cs="Arial"/>
          <w:b/>
        </w:rPr>
        <w:t>rész</w:t>
      </w:r>
      <w:r w:rsidR="004B20CB" w:rsidRPr="00BF1D14">
        <w:rPr>
          <w:rFonts w:ascii="Arial" w:hAnsi="Arial" w:cs="Arial"/>
          <w:b/>
        </w:rPr>
        <w:t xml:space="preserve">: </w:t>
      </w:r>
      <w:r w:rsidRPr="00BF1D14">
        <w:rPr>
          <w:rFonts w:ascii="Arial" w:eastAsiaTheme="minorHAnsi" w:hAnsi="Arial" w:cs="Arial"/>
          <w:b/>
          <w:lang w:val="en-GB"/>
        </w:rPr>
        <w:t>Kötelező követelményeknek való megfelelés mátrixa</w:t>
      </w:r>
    </w:p>
    <w:p w14:paraId="731CBF46" w14:textId="72D44A6F" w:rsidR="004B20CB" w:rsidRPr="00BF1D14" w:rsidRDefault="00360B92" w:rsidP="00360B92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F1D14">
        <w:rPr>
          <w:rFonts w:ascii="Arial" w:hAnsi="Arial" w:cs="Arial"/>
          <w:b/>
        </w:rPr>
        <w:t>rész</w:t>
      </w:r>
      <w:r w:rsidR="004B20CB" w:rsidRPr="00BF1D14">
        <w:rPr>
          <w:rFonts w:ascii="Arial" w:hAnsi="Arial" w:cs="Arial"/>
          <w:b/>
        </w:rPr>
        <w:t xml:space="preserve">: </w:t>
      </w:r>
      <w:r w:rsidRPr="00BF1D14">
        <w:rPr>
          <w:rFonts w:ascii="Arial" w:hAnsi="Arial" w:cs="Arial"/>
          <w:b/>
        </w:rPr>
        <w:t>Szakmai ajánlat</w:t>
      </w:r>
      <w:r w:rsidR="004B20CB" w:rsidRPr="00BF1D14">
        <w:rPr>
          <w:rFonts w:ascii="Arial" w:hAnsi="Arial" w:cs="Arial"/>
          <w:b/>
        </w:rPr>
        <w:t xml:space="preserve"> – </w:t>
      </w:r>
      <w:r w:rsidRPr="00BF1D14">
        <w:rPr>
          <w:rFonts w:ascii="Arial" w:hAnsi="Arial" w:cs="Arial"/>
          <w:b/>
        </w:rPr>
        <w:t>az ajánlattevő által ajánlott szolgáltatások leírása</w:t>
      </w:r>
    </w:p>
    <w:p w14:paraId="70D3F2EC" w14:textId="77777777" w:rsidR="00F866DD" w:rsidRPr="00BF1D14" w:rsidRDefault="00F866DD" w:rsidP="00F866DD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n-GB"/>
        </w:rPr>
      </w:pPr>
      <w:r w:rsidRPr="00BF1D14">
        <w:rPr>
          <w:rFonts w:ascii="Arial" w:hAnsi="Arial" w:cs="Arial"/>
          <w:b/>
        </w:rPr>
        <w:lastRenderedPageBreak/>
        <w:t xml:space="preserve">rész: </w:t>
      </w:r>
      <w:r w:rsidRPr="00BF1D14">
        <w:rPr>
          <w:rFonts w:ascii="Arial" w:eastAsiaTheme="minorHAnsi" w:hAnsi="Arial" w:cs="Arial"/>
          <w:b/>
          <w:lang w:val="en-GB"/>
        </w:rPr>
        <w:t>Kötelező követelményeknek való megfelelés mátrixa</w:t>
      </w:r>
    </w:p>
    <w:p w14:paraId="30E2C941" w14:textId="77777777" w:rsidR="004B20CB" w:rsidRPr="00BF1D14" w:rsidRDefault="004B20CB" w:rsidP="004B20CB">
      <w:pPr>
        <w:pStyle w:val="ListParagraph"/>
        <w:autoSpaceDE w:val="0"/>
        <w:autoSpaceDN w:val="0"/>
        <w:adjustRightInd w:val="0"/>
        <w:jc w:val="both"/>
        <w:rPr>
          <w:rFonts w:ascii="Arial" w:eastAsia="Times New Roman" w:hAnsi="Arial" w:cs="Arial"/>
          <w:lang w:val="en-GB"/>
        </w:rPr>
      </w:pPr>
    </w:p>
    <w:p w14:paraId="074FA0F4" w14:textId="77777777" w:rsidR="004B20CB" w:rsidRPr="00BF1D14" w:rsidRDefault="004B20CB" w:rsidP="004B20CB">
      <w:pPr>
        <w:pStyle w:val="ListParagraph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2394BA5E" w14:textId="31AD0984" w:rsidR="004B20CB" w:rsidRPr="00BF1D14" w:rsidRDefault="004B20CB" w:rsidP="004B20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1D14">
        <w:rPr>
          <w:rFonts w:ascii="Arial" w:hAnsi="Arial" w:cs="Arial"/>
        </w:rPr>
        <w:t xml:space="preserve">* </w:t>
      </w:r>
      <w:r w:rsidR="00360B92" w:rsidRPr="00BF1D14">
        <w:rPr>
          <w:rFonts w:ascii="Arial" w:hAnsi="Arial" w:cs="Arial"/>
        </w:rPr>
        <w:t>Fontos</w:t>
      </w:r>
      <w:r w:rsidRPr="00BF1D14">
        <w:rPr>
          <w:rFonts w:ascii="Arial" w:hAnsi="Arial" w:cs="Arial"/>
        </w:rPr>
        <w:t xml:space="preserve">: </w:t>
      </w:r>
      <w:r w:rsidR="00360B92" w:rsidRPr="00BF1D14">
        <w:rPr>
          <w:rFonts w:ascii="Arial" w:hAnsi="Arial" w:cs="Arial"/>
        </w:rPr>
        <w:t xml:space="preserve">Felhívjuk figyelmét, hogy a “Kötelező követelményeknek való megfelelés mátrixa” részben feltett kérdésekre feltétel tűzése nélküli választ adjon. </w:t>
      </w:r>
      <w:r w:rsidR="00CE0F99" w:rsidRPr="00BF1D14">
        <w:rPr>
          <w:rFonts w:ascii="Arial" w:hAnsi="Arial" w:cs="Arial"/>
        </w:rPr>
        <w:t xml:space="preserve">Ajánlatának az odaítélési szempontok szerinti kiértékelésére kizárólag akkor kerülhet sor, ha ajánlata minden </w:t>
      </w:r>
      <w:r w:rsidRPr="00BF1D14">
        <w:rPr>
          <w:rFonts w:ascii="Arial" w:hAnsi="Arial" w:cs="Arial"/>
        </w:rPr>
        <w:t>minimum (</w:t>
      </w:r>
      <w:r w:rsidR="00CE0F99" w:rsidRPr="00BF1D14">
        <w:rPr>
          <w:rFonts w:ascii="Arial" w:hAnsi="Arial" w:cs="Arial"/>
        </w:rPr>
        <w:t>kötelező</w:t>
      </w:r>
      <w:r w:rsidRPr="00BF1D14">
        <w:rPr>
          <w:rFonts w:ascii="Arial" w:hAnsi="Arial" w:cs="Arial"/>
        </w:rPr>
        <w:t xml:space="preserve">) </w:t>
      </w:r>
      <w:r w:rsidR="00CE0F99" w:rsidRPr="00BF1D14">
        <w:rPr>
          <w:rFonts w:ascii="Arial" w:hAnsi="Arial" w:cs="Arial"/>
        </w:rPr>
        <w:t>követelménynek megfelel</w:t>
      </w:r>
      <w:r w:rsidRPr="00BF1D14">
        <w:rPr>
          <w:rFonts w:ascii="Arial" w:hAnsi="Arial" w:cs="Arial"/>
        </w:rPr>
        <w:t>.</w:t>
      </w:r>
    </w:p>
    <w:p w14:paraId="1276EA49" w14:textId="77777777" w:rsidR="004B20CB" w:rsidRPr="00BF1D14" w:rsidRDefault="004B20CB" w:rsidP="004B20CB">
      <w:pPr>
        <w:rPr>
          <w:rFonts w:ascii="Arial" w:hAnsi="Arial" w:cs="Arial"/>
        </w:rPr>
      </w:pPr>
    </w:p>
    <w:p w14:paraId="7706B32E" w14:textId="77777777" w:rsidR="004B20CB" w:rsidRPr="00BF1D14" w:rsidRDefault="004B20CB" w:rsidP="004B20CB">
      <w:pPr>
        <w:rPr>
          <w:rFonts w:ascii="Arial" w:hAnsi="Arial" w:cs="Arial"/>
        </w:rPr>
      </w:pPr>
    </w:p>
    <w:p w14:paraId="5714E28C" w14:textId="77777777" w:rsidR="004B20CB" w:rsidRPr="00BF1D14" w:rsidRDefault="004B20CB" w:rsidP="004B20CB">
      <w:pPr>
        <w:rPr>
          <w:rFonts w:ascii="Arial" w:hAnsi="Arial" w:cs="Arial"/>
        </w:rPr>
      </w:pPr>
    </w:p>
    <w:p w14:paraId="5743F1FF" w14:textId="77777777" w:rsidR="004B20CB" w:rsidRPr="00BF1D14" w:rsidRDefault="004B20CB" w:rsidP="004B20CB">
      <w:pPr>
        <w:rPr>
          <w:rFonts w:ascii="Arial" w:hAnsi="Arial" w:cs="Arial"/>
        </w:rPr>
      </w:pPr>
    </w:p>
    <w:p w14:paraId="64A79502" w14:textId="77777777" w:rsidR="004B20CB" w:rsidRPr="00BF1D14" w:rsidRDefault="004B20CB" w:rsidP="004B20CB">
      <w:pPr>
        <w:rPr>
          <w:rFonts w:ascii="Arial" w:hAnsi="Arial" w:cs="Arial"/>
        </w:rPr>
      </w:pPr>
    </w:p>
    <w:p w14:paraId="0C0C519C" w14:textId="77777777" w:rsidR="004B20CB" w:rsidRPr="00BF1D14" w:rsidRDefault="004B20CB" w:rsidP="004B20CB">
      <w:pPr>
        <w:rPr>
          <w:rFonts w:ascii="Arial" w:hAnsi="Arial" w:cs="Arial"/>
        </w:rPr>
      </w:pPr>
    </w:p>
    <w:p w14:paraId="4FA38604" w14:textId="77777777" w:rsidR="004B20CB" w:rsidRPr="00BF1D14" w:rsidRDefault="004B20CB" w:rsidP="004B20CB">
      <w:pPr>
        <w:rPr>
          <w:rFonts w:ascii="Arial" w:hAnsi="Arial" w:cs="Arial"/>
        </w:rPr>
      </w:pPr>
    </w:p>
    <w:p w14:paraId="4F593812" w14:textId="77777777" w:rsidR="004B20CB" w:rsidRPr="00BF1D14" w:rsidRDefault="004B20CB" w:rsidP="004B20CB">
      <w:pPr>
        <w:rPr>
          <w:rFonts w:ascii="Arial" w:hAnsi="Arial" w:cs="Arial"/>
        </w:rPr>
      </w:pPr>
    </w:p>
    <w:p w14:paraId="2CC8E49B" w14:textId="77777777" w:rsidR="004B20CB" w:rsidRPr="00BF1D14" w:rsidRDefault="004B20CB" w:rsidP="004B20CB">
      <w:pPr>
        <w:rPr>
          <w:rFonts w:ascii="Arial" w:hAnsi="Arial" w:cs="Arial"/>
        </w:rPr>
      </w:pPr>
    </w:p>
    <w:p w14:paraId="31F6CE86" w14:textId="77777777" w:rsidR="004B20CB" w:rsidRPr="00BF1D14" w:rsidRDefault="004B20CB" w:rsidP="004B20CB">
      <w:pPr>
        <w:rPr>
          <w:rFonts w:ascii="Arial" w:hAnsi="Arial" w:cs="Arial"/>
        </w:rPr>
      </w:pPr>
    </w:p>
    <w:p w14:paraId="645DB7B4" w14:textId="77777777" w:rsidR="004B20CB" w:rsidRPr="00BF1D14" w:rsidRDefault="004B20CB" w:rsidP="004B20CB">
      <w:pPr>
        <w:rPr>
          <w:rFonts w:ascii="Arial" w:hAnsi="Arial" w:cs="Arial"/>
        </w:rPr>
      </w:pPr>
    </w:p>
    <w:p w14:paraId="7A5D6A1A" w14:textId="77777777" w:rsidR="004B20CB" w:rsidRPr="00BF1D14" w:rsidRDefault="004B20CB" w:rsidP="004B20CB">
      <w:pPr>
        <w:rPr>
          <w:rFonts w:ascii="Arial" w:hAnsi="Arial" w:cs="Arial"/>
        </w:rPr>
      </w:pPr>
    </w:p>
    <w:p w14:paraId="6CBC4EFE" w14:textId="77777777" w:rsidR="004B20CB" w:rsidRPr="00BF1D14" w:rsidRDefault="004B20CB" w:rsidP="004B20CB">
      <w:pPr>
        <w:rPr>
          <w:rFonts w:ascii="Arial" w:hAnsi="Arial" w:cs="Arial"/>
        </w:rPr>
      </w:pPr>
    </w:p>
    <w:p w14:paraId="0F2F67AE" w14:textId="77777777" w:rsidR="004B20CB" w:rsidRPr="00BF1D14" w:rsidRDefault="004B20CB" w:rsidP="004B20CB">
      <w:pPr>
        <w:rPr>
          <w:rFonts w:ascii="Arial" w:hAnsi="Arial" w:cs="Arial"/>
        </w:rPr>
      </w:pPr>
    </w:p>
    <w:p w14:paraId="28A92600" w14:textId="77777777" w:rsidR="004B20CB" w:rsidRPr="00BF1D14" w:rsidRDefault="004B20CB" w:rsidP="004B20CB">
      <w:pPr>
        <w:rPr>
          <w:rFonts w:ascii="Arial" w:hAnsi="Arial" w:cs="Arial"/>
        </w:rPr>
      </w:pPr>
    </w:p>
    <w:p w14:paraId="7C2392C8" w14:textId="77777777" w:rsidR="004B20CB" w:rsidRPr="00BF1D14" w:rsidRDefault="004B20CB" w:rsidP="004B20CB">
      <w:pPr>
        <w:rPr>
          <w:rFonts w:ascii="Arial" w:hAnsi="Arial" w:cs="Arial"/>
        </w:rPr>
      </w:pPr>
    </w:p>
    <w:p w14:paraId="7BC2F91D" w14:textId="77777777" w:rsidR="004B20CB" w:rsidRPr="00BF1D14" w:rsidRDefault="004B20CB" w:rsidP="004B20CB">
      <w:pPr>
        <w:rPr>
          <w:rFonts w:ascii="Arial" w:hAnsi="Arial" w:cs="Arial"/>
        </w:rPr>
      </w:pPr>
    </w:p>
    <w:p w14:paraId="01DBD47C" w14:textId="77777777" w:rsidR="004B20CB" w:rsidRPr="00BF1D14" w:rsidRDefault="004B20CB" w:rsidP="004B20CB">
      <w:pPr>
        <w:pStyle w:val="ListParagraph"/>
        <w:rPr>
          <w:rFonts w:ascii="Arial" w:eastAsia="Times New Roman" w:hAnsi="Arial" w:cs="Arial"/>
        </w:rPr>
      </w:pPr>
    </w:p>
    <w:p w14:paraId="697351C4" w14:textId="77777777" w:rsidR="004B20CB" w:rsidRPr="00BF1D14" w:rsidRDefault="004B20CB" w:rsidP="004B20CB">
      <w:pPr>
        <w:pStyle w:val="ListParagraph"/>
        <w:rPr>
          <w:rFonts w:ascii="Arial" w:eastAsia="Times New Roman" w:hAnsi="Arial" w:cs="Arial"/>
        </w:rPr>
      </w:pPr>
    </w:p>
    <w:p w14:paraId="0814B94E" w14:textId="77777777" w:rsidR="004B20CB" w:rsidRPr="00BF1D14" w:rsidRDefault="004B20CB" w:rsidP="004B20CB">
      <w:pPr>
        <w:pStyle w:val="ListParagraph"/>
        <w:rPr>
          <w:rFonts w:ascii="Arial" w:hAnsi="Arial" w:cs="Arial"/>
          <w:b/>
        </w:rPr>
      </w:pPr>
    </w:p>
    <w:p w14:paraId="1E159B70" w14:textId="77777777" w:rsidR="004B20CB" w:rsidRPr="00BF1D14" w:rsidRDefault="004B20CB" w:rsidP="004B20CB">
      <w:pPr>
        <w:pStyle w:val="ListParagraph"/>
        <w:rPr>
          <w:rFonts w:ascii="Arial" w:hAnsi="Arial" w:cs="Arial"/>
          <w:b/>
        </w:rPr>
      </w:pPr>
    </w:p>
    <w:p w14:paraId="3DF8D0B5" w14:textId="77777777" w:rsidR="004B20CB" w:rsidRPr="00BF1D14" w:rsidRDefault="004B20CB" w:rsidP="004B20CB">
      <w:pPr>
        <w:pStyle w:val="ListParagraph"/>
        <w:rPr>
          <w:rFonts w:ascii="Arial" w:hAnsi="Arial" w:cs="Arial"/>
          <w:b/>
        </w:rPr>
      </w:pPr>
    </w:p>
    <w:p w14:paraId="0D6B925D" w14:textId="77777777" w:rsidR="004B20CB" w:rsidRPr="00BF1D14" w:rsidRDefault="004B20CB" w:rsidP="004B20CB">
      <w:pPr>
        <w:pStyle w:val="ListParagraph"/>
        <w:rPr>
          <w:rFonts w:ascii="Arial" w:hAnsi="Arial" w:cs="Arial"/>
          <w:b/>
        </w:rPr>
      </w:pPr>
    </w:p>
    <w:p w14:paraId="72DAAEC2" w14:textId="77777777" w:rsidR="004B20CB" w:rsidRPr="00BF1D14" w:rsidRDefault="004B20CB" w:rsidP="004B20CB">
      <w:pPr>
        <w:pStyle w:val="ListParagraph"/>
        <w:rPr>
          <w:rFonts w:ascii="Arial" w:hAnsi="Arial" w:cs="Arial"/>
          <w:b/>
        </w:rPr>
      </w:pPr>
    </w:p>
    <w:p w14:paraId="4A6F326D" w14:textId="77777777" w:rsidR="004B20CB" w:rsidRPr="00BF1D14" w:rsidRDefault="004B20CB" w:rsidP="004B20CB">
      <w:pPr>
        <w:pStyle w:val="ListParagraph"/>
        <w:rPr>
          <w:rFonts w:ascii="Arial" w:hAnsi="Arial" w:cs="Arial"/>
          <w:b/>
        </w:rPr>
      </w:pPr>
    </w:p>
    <w:p w14:paraId="26EE5372" w14:textId="77777777" w:rsidR="004B20CB" w:rsidRPr="00BF1D14" w:rsidRDefault="004B20CB" w:rsidP="004B20CB">
      <w:pPr>
        <w:pStyle w:val="ListParagraph"/>
        <w:rPr>
          <w:rFonts w:ascii="Arial" w:hAnsi="Arial" w:cs="Arial"/>
          <w:b/>
        </w:rPr>
        <w:sectPr w:rsidR="004B20CB" w:rsidRPr="00BF1D14" w:rsidSect="005174D1">
          <w:headerReference w:type="default" r:id="rId8"/>
          <w:footerReference w:type="even" r:id="rId9"/>
          <w:footerReference w:type="default" r:id="rId10"/>
          <w:pgSz w:w="12240" w:h="15840"/>
          <w:pgMar w:top="1440" w:right="1701" w:bottom="1440" w:left="1701" w:header="709" w:footer="709" w:gutter="0"/>
          <w:pgNumType w:start="1"/>
          <w:cols w:space="708"/>
          <w:docGrid w:linePitch="360"/>
        </w:sectPr>
      </w:pPr>
    </w:p>
    <w:p w14:paraId="2003F9B5" w14:textId="77777777" w:rsidR="004B20CB" w:rsidRPr="00BF1D14" w:rsidRDefault="004B20CB" w:rsidP="004B20CB">
      <w:pPr>
        <w:pStyle w:val="ListParagraph"/>
        <w:rPr>
          <w:rFonts w:ascii="Arial" w:hAnsi="Arial" w:cs="Arial"/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7018"/>
        <w:gridCol w:w="1390"/>
        <w:gridCol w:w="4385"/>
      </w:tblGrid>
      <w:tr w:rsidR="004B20CB" w:rsidRPr="00BF1D14" w14:paraId="3E2B6A91" w14:textId="77777777" w:rsidTr="00F866DD">
        <w:trPr>
          <w:trHeight w:val="699"/>
        </w:trPr>
        <w:tc>
          <w:tcPr>
            <w:tcW w:w="13858" w:type="dxa"/>
            <w:gridSpan w:val="4"/>
            <w:shd w:val="clear" w:color="auto" w:fill="auto"/>
            <w:vAlign w:val="center"/>
          </w:tcPr>
          <w:p w14:paraId="538F5E8F" w14:textId="021324FB" w:rsidR="004B20CB" w:rsidRPr="00BF1D14" w:rsidRDefault="00CE0F99" w:rsidP="00153E2E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hAnsi="Arial" w:cs="Arial"/>
                <w:b/>
              </w:rPr>
              <w:t>Kötelező követelményeknek való megfelelés mátrixa</w:t>
            </w:r>
          </w:p>
        </w:tc>
      </w:tr>
      <w:tr w:rsidR="004B20CB" w:rsidRPr="00BF1D14" w14:paraId="104FB40A" w14:textId="77777777" w:rsidTr="00F866DD">
        <w:tc>
          <w:tcPr>
            <w:tcW w:w="1065" w:type="dxa"/>
            <w:shd w:val="clear" w:color="auto" w:fill="D9D9D9"/>
          </w:tcPr>
          <w:p w14:paraId="22A4159E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Ref No.</w:t>
            </w:r>
          </w:p>
        </w:tc>
        <w:tc>
          <w:tcPr>
            <w:tcW w:w="7018" w:type="dxa"/>
            <w:shd w:val="clear" w:color="auto" w:fill="D9D9D9"/>
          </w:tcPr>
          <w:p w14:paraId="0BDE192E" w14:textId="1CAE929F" w:rsidR="004B20CB" w:rsidRPr="00BF1D14" w:rsidRDefault="00616B34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kötelező követelmény leírása</w:t>
            </w:r>
          </w:p>
        </w:tc>
        <w:tc>
          <w:tcPr>
            <w:tcW w:w="1390" w:type="dxa"/>
            <w:shd w:val="clear" w:color="auto" w:fill="D9D9D9"/>
          </w:tcPr>
          <w:p w14:paraId="37D0FA36" w14:textId="10EE8FD5" w:rsidR="00616B34" w:rsidRPr="00BF1D14" w:rsidRDefault="00CE0F99" w:rsidP="00153E2E">
            <w:pPr>
              <w:spacing w:before="60" w:after="60"/>
              <w:rPr>
                <w:rStyle w:val="shorttext"/>
                <w:rFonts w:ascii="Arial" w:hAnsi="Arial" w:cs="Arial"/>
                <w:b/>
                <w:lang w:val="hu-HU"/>
              </w:rPr>
            </w:pPr>
            <w:r w:rsidRPr="00BF1D14">
              <w:rPr>
                <w:rStyle w:val="shorttext"/>
                <w:rFonts w:ascii="Arial" w:hAnsi="Arial" w:cs="Arial"/>
                <w:b/>
                <w:lang w:val="hu-HU"/>
              </w:rPr>
              <w:t>Megfelel</w:t>
            </w:r>
          </w:p>
          <w:p w14:paraId="6278B7D3" w14:textId="7F241B76" w:rsidR="00616B34" w:rsidRPr="00BF1D14" w:rsidRDefault="00616B34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Style w:val="shorttext"/>
                <w:rFonts w:ascii="Arial" w:hAnsi="Arial" w:cs="Arial"/>
                <w:b/>
                <w:lang w:val="hu-HU"/>
              </w:rPr>
              <w:t>Igen/Nem</w:t>
            </w:r>
          </w:p>
        </w:tc>
        <w:tc>
          <w:tcPr>
            <w:tcW w:w="4385" w:type="dxa"/>
            <w:shd w:val="clear" w:color="auto" w:fill="D9D9D9"/>
          </w:tcPr>
          <w:p w14:paraId="4C3109BF" w14:textId="6BA85954" w:rsidR="004B20CB" w:rsidRPr="00BF1D14" w:rsidRDefault="00CE0F99" w:rsidP="00CE0F99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Kérjük ismertesse röviden, hogy az adott követelménynek hogyan felel meg, továbbá – adott esetben – hivatkozzon a szakmai ajánlat 2. részének, illetve egy esetlegesen benyújtott további melléklet vonatkozó szakaszának megfelelő pontjára, ahol részletes leírás található</w:t>
            </w:r>
          </w:p>
        </w:tc>
      </w:tr>
      <w:tr w:rsidR="004B20CB" w:rsidRPr="005F6811" w14:paraId="359CA728" w14:textId="77777777" w:rsidTr="00F866DD">
        <w:tc>
          <w:tcPr>
            <w:tcW w:w="1065" w:type="dxa"/>
            <w:shd w:val="clear" w:color="auto" w:fill="EEECE1"/>
            <w:vAlign w:val="center"/>
          </w:tcPr>
          <w:p w14:paraId="5CBA9A54" w14:textId="77777777" w:rsidR="004B20CB" w:rsidRPr="005F6811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2793" w:type="dxa"/>
            <w:gridSpan w:val="3"/>
            <w:shd w:val="clear" w:color="auto" w:fill="EEECE1"/>
            <w:vAlign w:val="center"/>
          </w:tcPr>
          <w:p w14:paraId="7DBF7947" w14:textId="6D3B451D" w:rsidR="004B20CB" w:rsidRPr="005F6811" w:rsidRDefault="0025495A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eastAsia="Calibri" w:hAnsi="Arial" w:cs="Arial"/>
                <w:b/>
              </w:rPr>
              <w:t>Migrálás a jelenlegi szerződő féltől</w:t>
            </w:r>
          </w:p>
        </w:tc>
      </w:tr>
      <w:tr w:rsidR="004B20CB" w:rsidRPr="00BF1D14" w14:paraId="2F824266" w14:textId="77777777" w:rsidTr="00F866DD">
        <w:tc>
          <w:tcPr>
            <w:tcW w:w="1065" w:type="dxa"/>
            <w:shd w:val="clear" w:color="auto" w:fill="auto"/>
            <w:vAlign w:val="center"/>
          </w:tcPr>
          <w:p w14:paraId="55C587DD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15FA1D6D" w14:textId="0451FBB0" w:rsidR="0025495A" w:rsidRPr="00BF1D14" w:rsidRDefault="0025495A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félnek a saját új környezetébe kell migrálnia a jelenlegi e-Net platformot. A migrálás (kötelező) követelményei:</w:t>
            </w:r>
            <w:r w:rsidR="00F866DD" w:rsidRPr="00BF1D14">
              <w:rPr>
                <w:rFonts w:ascii="Arial" w:eastAsia="Calibri" w:hAnsi="Arial" w:cs="Arial"/>
              </w:rPr>
              <w:t xml:space="preserve"> </w:t>
            </w:r>
            <w:r w:rsidRPr="00BF1D14">
              <w:rPr>
                <w:rFonts w:ascii="Arial" w:eastAsia="Calibri" w:hAnsi="Arial" w:cs="Arial"/>
              </w:rPr>
              <w:t>a szolgáltatás leállása nem lépheti túl a 48 órát;</w:t>
            </w:r>
            <w:r w:rsidR="00F866DD" w:rsidRPr="00BF1D14">
              <w:rPr>
                <w:rFonts w:ascii="Arial" w:eastAsia="Calibri" w:hAnsi="Arial" w:cs="Arial"/>
              </w:rPr>
              <w:t xml:space="preserve"> </w:t>
            </w:r>
            <w:r w:rsidRPr="00BF1D14">
              <w:rPr>
                <w:rFonts w:ascii="Arial" w:eastAsia="Calibri" w:hAnsi="Arial" w:cs="Arial"/>
              </w:rPr>
              <w:t>nem történhet adatvesztés;</w:t>
            </w:r>
            <w:r w:rsidR="00F866DD" w:rsidRPr="00BF1D14">
              <w:rPr>
                <w:rFonts w:ascii="Arial" w:eastAsia="Calibri" w:hAnsi="Arial" w:cs="Arial"/>
              </w:rPr>
              <w:t xml:space="preserve"> </w:t>
            </w:r>
            <w:r w:rsidRPr="00BF1D14">
              <w:rPr>
                <w:rFonts w:ascii="Arial" w:eastAsia="Calibri" w:hAnsi="Arial" w:cs="Arial"/>
              </w:rPr>
              <w:t>a migrálás elvégzésének időtartama nem haladhatja meg az egyedi szerződés CEPOL általi aláírásának napjától számított 40 naptári napot.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747A6E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52DAD09F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5F6811" w14:paraId="54DACC96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33A0657" w14:textId="77777777" w:rsidR="004B20CB" w:rsidRPr="005F6811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2793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41215CA" w14:textId="113CD4EB" w:rsidR="004B20CB" w:rsidRPr="005F6811" w:rsidRDefault="0025495A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eastAsia="Calibri" w:hAnsi="Arial" w:cs="Arial"/>
                <w:b/>
              </w:rPr>
              <w:t>Tárhelyszolgáltatás</w:t>
            </w:r>
          </w:p>
        </w:tc>
      </w:tr>
      <w:tr w:rsidR="00B209C4" w:rsidRPr="005F6811" w14:paraId="5DE02147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F2EC36B" w14:textId="7A698B0A" w:rsidR="00B209C4" w:rsidRPr="005F6811" w:rsidRDefault="00B209C4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eastAsia="Calibri" w:hAnsi="Arial" w:cs="Arial"/>
                <w:b/>
              </w:rPr>
              <w:t>2.1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000BC062" w14:textId="65C105B3" w:rsidR="00B209C4" w:rsidRPr="005F6811" w:rsidRDefault="0025495A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eastAsia="Calibri" w:hAnsi="Arial" w:cs="Arial"/>
                <w:b/>
              </w:rPr>
              <w:t>Általános követelmények</w:t>
            </w:r>
          </w:p>
        </w:tc>
      </w:tr>
      <w:tr w:rsidR="004B20CB" w:rsidRPr="00BF1D14" w14:paraId="5AB0E556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7670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2.1.1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8CE97" w14:textId="5831347A" w:rsidR="0025495A" w:rsidRPr="00BF1D14" w:rsidRDefault="0025495A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kizárólagos szerver(ek)en tárhely-szolgáltatási megoldást biztosít a CEPOL e-Net rendszere számára. Az e-Net rendszert az Európai Unió egyik tagállamában kell kiszolgálni (kötelező követelmény).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362C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CFC1E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209C4" w:rsidRPr="005F6811" w14:paraId="4B9899BB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C026C3B" w14:textId="00678979" w:rsidR="00B209C4" w:rsidRPr="005F6811" w:rsidRDefault="00B209C4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eastAsia="Calibri" w:hAnsi="Arial" w:cs="Arial"/>
                <w:b/>
              </w:rPr>
              <w:t>2.2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2F0E1DC3" w14:textId="48CE7241" w:rsidR="00B209C4" w:rsidRPr="005F6811" w:rsidRDefault="007B7AFC" w:rsidP="00F866DD">
            <w:pPr>
              <w:pageBreakBefore/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eastAsia="Calibri" w:hAnsi="Arial" w:cs="Arial"/>
                <w:b/>
              </w:rPr>
              <w:t>Fizikai környezet</w:t>
            </w:r>
          </w:p>
        </w:tc>
      </w:tr>
      <w:tr w:rsidR="004B20CB" w:rsidRPr="00BF1D14" w14:paraId="73C29B3A" w14:textId="77777777" w:rsidTr="00F866DD">
        <w:tc>
          <w:tcPr>
            <w:tcW w:w="1065" w:type="dxa"/>
            <w:shd w:val="clear" w:color="auto" w:fill="auto"/>
            <w:vAlign w:val="center"/>
          </w:tcPr>
          <w:p w14:paraId="4F5AF74C" w14:textId="518B9126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lastRenderedPageBreak/>
              <w:t>2.</w:t>
            </w:r>
            <w:r w:rsidR="00B209C4" w:rsidRPr="00BF1D14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FCDFD64" w14:textId="5AF21208" w:rsidR="007B7AFC" w:rsidRPr="00BF1D14" w:rsidRDefault="007B7AFC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CEPOL megköveteli, hogy minden rendszert biztonságos és redundáns környezetben helyezzenek el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C7EDCE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39EDD2F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206F9B9C" w14:textId="77777777" w:rsidTr="00F866DD">
        <w:tc>
          <w:tcPr>
            <w:tcW w:w="1065" w:type="dxa"/>
            <w:shd w:val="clear" w:color="auto" w:fill="auto"/>
            <w:vAlign w:val="center"/>
          </w:tcPr>
          <w:p w14:paraId="0BC9EFF1" w14:textId="744D9F45" w:rsidR="004B20CB" w:rsidRPr="00BF1D14" w:rsidRDefault="00B209C4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2.2.2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5D06AB5E" w14:textId="13AA928D" w:rsidR="007B7AFC" w:rsidRPr="00BF1D14" w:rsidRDefault="007B7AFC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félnek egy adatközpontot kell rendelkezésre bocsátania, amely vagy tanúsítással rendelkezik arról, hogy megfelel az ISO 27001 (vagy azzal egyenértékű) szabványnak, vagy pedig megfelel ezeknek a szabványoknak. Amennyiben az adatközpont nem rendelkezik tanúsítással, akkor a szerződő félnek bizonyítania kell az említett szabványoknak való megfelelőséget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3E9258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02520AA9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1F676528" w14:textId="77777777" w:rsidTr="00F866DD">
        <w:tc>
          <w:tcPr>
            <w:tcW w:w="1065" w:type="dxa"/>
            <w:shd w:val="clear" w:color="auto" w:fill="auto"/>
            <w:vAlign w:val="center"/>
          </w:tcPr>
          <w:p w14:paraId="74B17B93" w14:textId="3CB27473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</w:t>
            </w:r>
            <w:r w:rsidR="004663AA" w:rsidRPr="00BF1D14">
              <w:rPr>
                <w:rFonts w:ascii="Arial" w:eastAsia="Calibri" w:hAnsi="Arial" w:cs="Arial"/>
              </w:rPr>
              <w:t>2</w:t>
            </w:r>
            <w:r w:rsidRPr="00BF1D14">
              <w:rPr>
                <w:rFonts w:ascii="Arial" w:eastAsia="Calibri" w:hAnsi="Arial" w:cs="Arial"/>
              </w:rPr>
              <w:t>.</w:t>
            </w:r>
            <w:r w:rsidR="004663AA" w:rsidRPr="00BF1D1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57DEA751" w14:textId="4C29C1F6" w:rsidR="007B7AFC" w:rsidRPr="00BF1D14" w:rsidRDefault="007B7AFC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biztosítja, hogy a kiszolgáló platformról egy EU-ban lévő távoli helyre biztonsági másolatot készítenek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3C5C47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250DD9C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306731" w14:paraId="28BA608C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712B" w14:textId="69994AE4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</w:t>
            </w:r>
            <w:r w:rsidR="004663AA" w:rsidRPr="00BF1D14">
              <w:rPr>
                <w:rFonts w:ascii="Arial" w:eastAsia="Calibri" w:hAnsi="Arial" w:cs="Arial"/>
              </w:rPr>
              <w:t>2</w:t>
            </w:r>
            <w:r w:rsidRPr="00BF1D14">
              <w:rPr>
                <w:rFonts w:ascii="Arial" w:eastAsia="Calibri" w:hAnsi="Arial" w:cs="Arial"/>
              </w:rPr>
              <w:t>.</w:t>
            </w:r>
            <w:r w:rsidR="004663AA" w:rsidRPr="00BF1D1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17025" w14:textId="77777777" w:rsidR="007B7AFC" w:rsidRPr="00BF1D14" w:rsidRDefault="007B7AFC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kialakított folyamatokkal és eljárásokkal rendelkezik a fizikai kiszolgáló környezet biztonságának garantálására, amelyek legalább a következőkre terjednek ki (kötelező követelmény):</w:t>
            </w:r>
          </w:p>
          <w:p w14:paraId="112831AE" w14:textId="77777777" w:rsidR="007B7AFC" w:rsidRPr="00BF1D14" w:rsidRDefault="007B7AFC" w:rsidP="007B7AFC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val="fr-FR" w:bidi="hu-HU"/>
              </w:rPr>
            </w:pPr>
            <w:r w:rsidRPr="00BF1D14">
              <w:rPr>
                <w:rFonts w:ascii="Arial" w:eastAsia="Calibri" w:hAnsi="Arial" w:cs="Arial"/>
                <w:lang w:val="fr-FR" w:bidi="hu-HU"/>
              </w:rPr>
              <w:t>áramellátás;</w:t>
            </w:r>
          </w:p>
          <w:p w14:paraId="4E06ABF7" w14:textId="77777777" w:rsidR="007B7AFC" w:rsidRPr="00BF1D14" w:rsidRDefault="007B7AFC" w:rsidP="007B7AFC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val="fr-FR" w:bidi="hu-HU"/>
              </w:rPr>
            </w:pPr>
            <w:r w:rsidRPr="00BF1D14">
              <w:rPr>
                <w:rFonts w:ascii="Arial" w:eastAsia="Calibri" w:hAnsi="Arial" w:cs="Arial"/>
                <w:lang w:val="fr-FR" w:bidi="hu-HU"/>
              </w:rPr>
              <w:t>környezeti feltételek;</w:t>
            </w:r>
          </w:p>
          <w:p w14:paraId="70FFEEB5" w14:textId="77777777" w:rsidR="007B7AFC" w:rsidRPr="00BF1D14" w:rsidRDefault="007B7AFC" w:rsidP="007B7AFC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val="fr-FR" w:bidi="hu-HU"/>
              </w:rPr>
            </w:pPr>
            <w:r w:rsidRPr="00BF1D14">
              <w:rPr>
                <w:rFonts w:ascii="Arial" w:eastAsia="Calibri" w:hAnsi="Arial" w:cs="Arial"/>
                <w:lang w:val="fr-FR" w:bidi="hu-HU"/>
              </w:rPr>
              <w:t>a biztonság és a hozzáférés ellenőrzése;</w:t>
            </w:r>
          </w:p>
          <w:p w14:paraId="27687B2D" w14:textId="7902D9F9" w:rsidR="007B7AFC" w:rsidRPr="00BF1D14" w:rsidRDefault="007B7AFC" w:rsidP="00F866DD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val="fr-FR"/>
              </w:rPr>
            </w:pPr>
            <w:r w:rsidRPr="00BF1D14">
              <w:rPr>
                <w:rFonts w:ascii="Arial" w:eastAsia="Calibri" w:hAnsi="Arial" w:cs="Arial"/>
                <w:lang w:val="fr-FR" w:bidi="hu-HU"/>
              </w:rPr>
              <w:t>tűzoltás és áradás elleni védelem.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A30A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8950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lang w:val="fr-FR"/>
              </w:rPr>
            </w:pPr>
          </w:p>
        </w:tc>
      </w:tr>
      <w:tr w:rsidR="004B20CB" w:rsidRPr="00BF1D14" w14:paraId="7A16C1CE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116B261" w14:textId="3B5BA3A2" w:rsidR="004B20CB" w:rsidRPr="00BF1D14" w:rsidRDefault="004663AA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2.3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2EC5ECB6" w14:textId="7D711CF7" w:rsidR="004B20CB" w:rsidRPr="00BF1D14" w:rsidRDefault="007B7AFC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Kapacitáskezelés</w:t>
            </w:r>
          </w:p>
        </w:tc>
      </w:tr>
      <w:tr w:rsidR="004B20CB" w:rsidRPr="00BF1D14" w14:paraId="33769CAD" w14:textId="77777777" w:rsidTr="00F866DD">
        <w:tc>
          <w:tcPr>
            <w:tcW w:w="1065" w:type="dxa"/>
            <w:shd w:val="clear" w:color="auto" w:fill="auto"/>
            <w:vAlign w:val="center"/>
          </w:tcPr>
          <w:p w14:paraId="5615E4CF" w14:textId="2ED96A1A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</w:t>
            </w:r>
            <w:r w:rsidR="004663AA" w:rsidRPr="00BF1D14">
              <w:rPr>
                <w:rFonts w:ascii="Arial" w:eastAsia="Calibri" w:hAnsi="Arial" w:cs="Arial"/>
              </w:rPr>
              <w:t>3</w:t>
            </w:r>
            <w:r w:rsidRPr="00BF1D14">
              <w:rPr>
                <w:rFonts w:ascii="Arial" w:eastAsia="Calibri" w:hAnsi="Arial" w:cs="Arial"/>
              </w:rPr>
              <w:t>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20F7C579" w14:textId="4AAAC832" w:rsidR="007B7AFC" w:rsidRPr="00BF1D14" w:rsidRDefault="007B7AFC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CEPOL megköveteli, hogy a szerződő fél elégséges kiszolgáló kapacitással rendelkezzen a szolgáltatási szintre vonatkozó követelményekben megkövetelt teljesítmény biztosításához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C5F787D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559E42D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06A19FFC" w14:textId="77777777" w:rsidTr="00F866DD">
        <w:tc>
          <w:tcPr>
            <w:tcW w:w="1065" w:type="dxa"/>
            <w:shd w:val="clear" w:color="auto" w:fill="auto"/>
            <w:vAlign w:val="center"/>
          </w:tcPr>
          <w:p w14:paraId="686574A2" w14:textId="4A22115F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</w:t>
            </w:r>
            <w:r w:rsidR="004663AA" w:rsidRPr="00BF1D14">
              <w:rPr>
                <w:rFonts w:ascii="Arial" w:eastAsia="Calibri" w:hAnsi="Arial" w:cs="Arial"/>
              </w:rPr>
              <w:t>3</w:t>
            </w:r>
            <w:r w:rsidRPr="00BF1D14">
              <w:rPr>
                <w:rFonts w:ascii="Arial" w:eastAsia="Calibri" w:hAnsi="Arial" w:cs="Arial"/>
              </w:rPr>
              <w:t>.2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17385840" w14:textId="427F2EC7" w:rsidR="00284215" w:rsidRPr="00BF1D14" w:rsidRDefault="00284215" w:rsidP="00F866DD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biztosítja, hogy a kapacitást platform minden egyes rétegében proaktív módon ellenőrizzék és kezeljék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79E4A37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3E921E4F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2B5BD529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32D84" w14:textId="0198FB5B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lastRenderedPageBreak/>
              <w:t>2.</w:t>
            </w:r>
            <w:r w:rsidR="004663AA" w:rsidRPr="00BF1D14">
              <w:rPr>
                <w:rFonts w:ascii="Arial" w:eastAsia="Calibri" w:hAnsi="Arial" w:cs="Arial"/>
              </w:rPr>
              <w:t>3</w:t>
            </w:r>
            <w:r w:rsidRPr="00BF1D14">
              <w:rPr>
                <w:rFonts w:ascii="Arial" w:eastAsia="Calibri" w:hAnsi="Arial" w:cs="Arial"/>
              </w:rPr>
              <w:t>.3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BF74" w14:textId="3B58EA9F" w:rsidR="00284215" w:rsidRPr="00BF1D14" w:rsidRDefault="00284215" w:rsidP="00F866DD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biztosítja, hogy a küszöbértékek elérése előtt azonnali megfelelő intézkedéseket tegyenek (kötelező követelmény).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E75D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C75B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35794722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D0D5D55" w14:textId="555299E3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2.</w:t>
            </w:r>
            <w:r w:rsidR="004663AA" w:rsidRPr="00BF1D14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04C2851C" w14:textId="3301F5B1" w:rsidR="004B20CB" w:rsidRPr="00BF1D14" w:rsidRDefault="00284215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Hardver</w:t>
            </w:r>
          </w:p>
        </w:tc>
      </w:tr>
      <w:tr w:rsidR="004B20CB" w:rsidRPr="00BF1D14" w14:paraId="656AF419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AB387" w14:textId="68CB9992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</w:t>
            </w:r>
            <w:r w:rsidR="004663AA" w:rsidRPr="00BF1D14">
              <w:rPr>
                <w:rFonts w:ascii="Arial" w:eastAsia="Calibri" w:hAnsi="Arial" w:cs="Arial"/>
              </w:rPr>
              <w:t>4</w:t>
            </w:r>
            <w:r w:rsidRPr="00BF1D14">
              <w:rPr>
                <w:rFonts w:ascii="Arial" w:eastAsia="Calibri" w:hAnsi="Arial" w:cs="Arial"/>
              </w:rPr>
              <w:t>.1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60329" w14:textId="39A5BBEC" w:rsidR="00284215" w:rsidRPr="00BF1D14" w:rsidRDefault="00284215" w:rsidP="00F866DD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biztosítja az e-Net platform kiszolgálására alkalmas szükséges hardvert (kötelező követelmény).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3E97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FCB66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3B7A8221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3236096" w14:textId="57C7B4E9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2.</w:t>
            </w:r>
            <w:r w:rsidR="004663AA" w:rsidRPr="00BF1D14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0F3D3DDA" w14:textId="4B691578" w:rsidR="004B20CB" w:rsidRPr="00BF1D14" w:rsidRDefault="00284215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Adatközpont / szerverkapcsolat</w:t>
            </w:r>
          </w:p>
        </w:tc>
      </w:tr>
      <w:tr w:rsidR="004B20CB" w:rsidRPr="00BF1D14" w14:paraId="5EC68829" w14:textId="77777777" w:rsidTr="00F866DD">
        <w:tc>
          <w:tcPr>
            <w:tcW w:w="1065" w:type="dxa"/>
            <w:shd w:val="clear" w:color="auto" w:fill="auto"/>
            <w:vAlign w:val="center"/>
          </w:tcPr>
          <w:p w14:paraId="65DEECB9" w14:textId="3A7B6C22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</w:t>
            </w:r>
            <w:r w:rsidR="004663AA" w:rsidRPr="00BF1D14">
              <w:rPr>
                <w:rFonts w:ascii="Arial" w:eastAsia="Calibri" w:hAnsi="Arial" w:cs="Arial"/>
              </w:rPr>
              <w:t>5</w:t>
            </w:r>
            <w:r w:rsidRPr="00BF1D14">
              <w:rPr>
                <w:rFonts w:ascii="Arial" w:eastAsia="Calibri" w:hAnsi="Arial" w:cs="Arial"/>
              </w:rPr>
              <w:t>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342C7303" w14:textId="19697517" w:rsidR="00284215" w:rsidRPr="00BF1D14" w:rsidRDefault="00284215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többszörös kapcsolatot biztosít az adatközpont és az internet között, biztosítva különösen a feladatátvételt valamelyik kapcsolat meghibásodása esetén. Az adatközpontnak megfelelő sávszélességgel kell rendelkeznie az e-Net igényeinek teljesítéséhez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84512F5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7CF504D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3FAD4624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27C9E" w14:textId="373D2A14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</w:t>
            </w:r>
            <w:r w:rsidR="004663AA" w:rsidRPr="00BF1D14">
              <w:rPr>
                <w:rFonts w:ascii="Arial" w:eastAsia="Calibri" w:hAnsi="Arial" w:cs="Arial"/>
              </w:rPr>
              <w:t>5</w:t>
            </w:r>
            <w:r w:rsidRPr="00BF1D14">
              <w:rPr>
                <w:rFonts w:ascii="Arial" w:eastAsia="Calibri" w:hAnsi="Arial" w:cs="Arial"/>
              </w:rPr>
              <w:t>.2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36635" w14:textId="7062834A" w:rsidR="00284215" w:rsidRPr="00BF1D14" w:rsidRDefault="00284215" w:rsidP="00F866DD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szerverenként legalább 100Mbps forgalomkorlátozás nélküli kapcsolatot biztosít (kötelező követelmény). A havi jelentésnek tartalmaznia kell az e-Net infrastruktúra internetes forgalmára vonatkozó statisztikákat.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CA8F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BA3F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62B893FA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568BB00" w14:textId="6CA7A26E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2.</w:t>
            </w:r>
            <w:r w:rsidR="004663AA" w:rsidRPr="00BF1D14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4DDAECBB" w14:textId="38AF71BE" w:rsidR="004B20CB" w:rsidRPr="00BF1D14" w:rsidRDefault="00284215" w:rsidP="00F866DD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  <w:lang w:bidi="hu-HU"/>
              </w:rPr>
              <w:t>Biztonság</w:t>
            </w:r>
          </w:p>
        </w:tc>
      </w:tr>
      <w:tr w:rsidR="004B20CB" w:rsidRPr="00BF1D14" w14:paraId="11B2650B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1DA0D" w14:textId="4224E090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</w:t>
            </w:r>
            <w:r w:rsidR="004663AA" w:rsidRPr="00BF1D14">
              <w:rPr>
                <w:rFonts w:ascii="Arial" w:eastAsia="Calibri" w:hAnsi="Arial" w:cs="Arial"/>
              </w:rPr>
              <w:t>6</w:t>
            </w:r>
            <w:r w:rsidRPr="00BF1D14">
              <w:rPr>
                <w:rFonts w:ascii="Arial" w:eastAsia="Calibri" w:hAnsi="Arial" w:cs="Arial"/>
              </w:rPr>
              <w:t>.1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704B4" w14:textId="3DAB6362" w:rsidR="00284215" w:rsidRPr="00BF1D14" w:rsidRDefault="00284215" w:rsidP="00F866DD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biztosítja az e-Net biztonságát (kötelező követelmény).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616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0A6F9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03AC70FA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3DB0E86" w14:textId="2AF42792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2.</w:t>
            </w:r>
            <w:r w:rsidR="004663AA" w:rsidRPr="00BF1D14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05C8CEA6" w14:textId="46770777" w:rsidR="004B20CB" w:rsidRPr="00BF1D14" w:rsidRDefault="00284215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Rendelkezésre állás</w:t>
            </w:r>
          </w:p>
        </w:tc>
      </w:tr>
      <w:tr w:rsidR="004B20CB" w:rsidRPr="00BF1D14" w14:paraId="35F1DA2E" w14:textId="77777777" w:rsidTr="00F866DD">
        <w:tc>
          <w:tcPr>
            <w:tcW w:w="1065" w:type="dxa"/>
            <w:shd w:val="clear" w:color="auto" w:fill="auto"/>
            <w:vAlign w:val="center"/>
          </w:tcPr>
          <w:p w14:paraId="0976E2EB" w14:textId="3133826E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2.</w:t>
            </w:r>
            <w:r w:rsidR="004663AA" w:rsidRPr="00BF1D14">
              <w:rPr>
                <w:rFonts w:ascii="Arial" w:eastAsia="Calibri" w:hAnsi="Arial" w:cs="Arial"/>
              </w:rPr>
              <w:t>7</w:t>
            </w:r>
            <w:r w:rsidRPr="00BF1D14">
              <w:rPr>
                <w:rFonts w:ascii="Arial" w:eastAsia="Calibri" w:hAnsi="Arial" w:cs="Arial"/>
              </w:rPr>
              <w:t>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30EBF869" w14:textId="72133C16" w:rsidR="00284215" w:rsidRPr="00BF1D14" w:rsidRDefault="00284215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CEPOL megköveteli, hogy az e-Net platform minden komponense egész évben minden héten 24 órában elérhető legyen, kivéve a terv szerinti karbantartásokat.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7A59FF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57F6E667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581837CC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A4BEB9B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2793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D9A6B6D" w14:textId="5F97B6FC" w:rsidR="004B20CB" w:rsidRPr="00BF1D14" w:rsidRDefault="00284215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b/>
              </w:rPr>
              <w:t>Támogatás és karbantartás</w:t>
            </w:r>
          </w:p>
        </w:tc>
      </w:tr>
      <w:tr w:rsidR="004B20CB" w:rsidRPr="00BF1D14" w14:paraId="0B105D9C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421690C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3.1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00C7C655" w14:textId="659FA6D5" w:rsidR="004B20CB" w:rsidRPr="00BF1D14" w:rsidRDefault="005174D1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b/>
              </w:rPr>
              <w:t>Az CEPOL személyzetének nyújtott támogatás</w:t>
            </w:r>
          </w:p>
        </w:tc>
      </w:tr>
      <w:tr w:rsidR="004B20CB" w:rsidRPr="00BF1D14" w14:paraId="43ED0D3F" w14:textId="77777777" w:rsidTr="00F866DD">
        <w:tc>
          <w:tcPr>
            <w:tcW w:w="1065" w:type="dxa"/>
            <w:shd w:val="clear" w:color="auto" w:fill="auto"/>
            <w:vAlign w:val="center"/>
          </w:tcPr>
          <w:p w14:paraId="0DE3DC07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lastRenderedPageBreak/>
              <w:t>3.1.1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797CB9EA" w14:textId="0E4A0FD1" w:rsidR="00284215" w:rsidRPr="00BF1D14" w:rsidRDefault="005174D1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CEPOL első és második szintű támogatási szolgáltatást követel meg a CEPOL korlátozott számú személyzete számára (munkaidő: 7.00 és 18.00 óra között, budapesti idő)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0F5458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1C78088F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542F0F24" w14:textId="77777777" w:rsidTr="00F866DD">
        <w:tc>
          <w:tcPr>
            <w:tcW w:w="1065" w:type="dxa"/>
            <w:shd w:val="clear" w:color="auto" w:fill="auto"/>
            <w:vAlign w:val="center"/>
          </w:tcPr>
          <w:p w14:paraId="782205AC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3.1.2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4C4084E1" w14:textId="4A4D77A7" w:rsidR="005174D1" w:rsidRPr="00BF1D14" w:rsidRDefault="00361450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félnek automatizált eszközt kell használnia a támogatás iránti kérések regisztrálására, kezelésére és jelentésére (jegyalapú rendszer). Az incidenskezelési kéréseket és a változtatáskéréseket ugyanazzal az eszközzel kell kezelni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2368D12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61CEC38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0BC15AEF" w14:textId="77777777" w:rsidTr="00F866DD">
        <w:tc>
          <w:tcPr>
            <w:tcW w:w="1065" w:type="dxa"/>
            <w:shd w:val="clear" w:color="auto" w:fill="auto"/>
            <w:vAlign w:val="center"/>
          </w:tcPr>
          <w:p w14:paraId="2C64CBC5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3.1.3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31EA096D" w14:textId="3FAAEB96" w:rsidR="00361450" w:rsidRPr="00BF1D14" w:rsidRDefault="00361450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t xml:space="preserve">A </w:t>
            </w:r>
            <w:r w:rsidRPr="00BF1D14">
              <w:rPr>
                <w:rFonts w:ascii="Arial" w:eastAsia="Calibri" w:hAnsi="Arial" w:cs="Arial"/>
              </w:rPr>
              <w:t>szerződő fél a CEPOL személyzetének a rendelkezésére bocsátja azokat az eszközöket, amelyekkel a megadott hivatali időn kívül is be tudják jelenteni az új támogatási kéréseket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A7871A9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79AD632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232F5208" w14:textId="77777777" w:rsidTr="00F866DD">
        <w:tc>
          <w:tcPr>
            <w:tcW w:w="1065" w:type="dxa"/>
            <w:shd w:val="clear" w:color="auto" w:fill="auto"/>
            <w:vAlign w:val="center"/>
          </w:tcPr>
          <w:p w14:paraId="13CA4A3C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3.1.4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3EC1B0B" w14:textId="77777777" w:rsidR="00361450" w:rsidRPr="00BF1D14" w:rsidRDefault="00361450" w:rsidP="00F866DD">
            <w:p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gondoskodik a szükséges támogatásról, és biztosítja, hogy kezelik a bejelentett incidensek következő típusait (kötelező követelmény).</w:t>
            </w:r>
          </w:p>
          <w:p w14:paraId="73D671C0" w14:textId="77777777" w:rsidR="00361450" w:rsidRPr="00BF1D14" w:rsidRDefault="00361450" w:rsidP="00361450">
            <w:pPr>
              <w:spacing w:before="60" w:after="60"/>
              <w:ind w:left="331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Elvárják, hogy az incidensek következő típusait a fent említett munkaidő alatt a CEPOL jelenthesse:</w:t>
            </w:r>
          </w:p>
          <w:p w14:paraId="04D6BD27" w14:textId="77777777" w:rsidR="00361450" w:rsidRPr="00BF1D14" w:rsidRDefault="00361450" w:rsidP="00361450">
            <w:pPr>
              <w:numPr>
                <w:ilvl w:val="0"/>
                <w:numId w:val="31"/>
              </w:num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 xml:space="preserve">alacsony; </w:t>
            </w:r>
          </w:p>
          <w:p w14:paraId="3D2331F2" w14:textId="77777777" w:rsidR="00361450" w:rsidRPr="00BF1D14" w:rsidRDefault="00361450" w:rsidP="00361450">
            <w:pPr>
              <w:numPr>
                <w:ilvl w:val="0"/>
                <w:numId w:val="31"/>
              </w:num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 xml:space="preserve">közepes; </w:t>
            </w:r>
          </w:p>
          <w:p w14:paraId="0A3FF446" w14:textId="77777777" w:rsidR="00361450" w:rsidRPr="00BF1D14" w:rsidRDefault="00361450" w:rsidP="00361450">
            <w:pPr>
              <w:numPr>
                <w:ilvl w:val="0"/>
                <w:numId w:val="31"/>
              </w:num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magas/kritikus.</w:t>
            </w:r>
          </w:p>
          <w:p w14:paraId="528ACF5C" w14:textId="77777777" w:rsidR="00361450" w:rsidRPr="00BF1D14" w:rsidRDefault="00361450" w:rsidP="00361450">
            <w:pPr>
              <w:spacing w:before="60" w:after="60"/>
              <w:ind w:left="331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Átlagos válaszadási idő a CEPOL által megnyitott jegyre</w:t>
            </w:r>
          </w:p>
          <w:p w14:paraId="3241E386" w14:textId="77777777" w:rsidR="00361450" w:rsidRPr="00BF1D14" w:rsidRDefault="00361450" w:rsidP="00361450">
            <w:pPr>
              <w:numPr>
                <w:ilvl w:val="0"/>
                <w:numId w:val="31"/>
              </w:num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Alacsony: 4 munkaóra;</w:t>
            </w:r>
          </w:p>
          <w:p w14:paraId="24C2631F" w14:textId="77777777" w:rsidR="00361450" w:rsidRPr="00BF1D14" w:rsidRDefault="00361450" w:rsidP="00361450">
            <w:pPr>
              <w:numPr>
                <w:ilvl w:val="0"/>
                <w:numId w:val="31"/>
              </w:num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Közepes: 3 óra</w:t>
            </w:r>
          </w:p>
          <w:p w14:paraId="059FF947" w14:textId="62BD8D22" w:rsidR="00361450" w:rsidRPr="00BF1D14" w:rsidRDefault="00361450" w:rsidP="000F5CF8">
            <w:pPr>
              <w:numPr>
                <w:ilvl w:val="0"/>
                <w:numId w:val="31"/>
              </w:num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Magas/kritikus: 1 óra.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52ADE1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389765F6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08CB519A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AB13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3.1.5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B6450" w14:textId="77777777" w:rsidR="00444374" w:rsidRPr="00BF1D14" w:rsidRDefault="00444374" w:rsidP="00F866DD">
            <w:p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 xml:space="preserve">A megoldási idő az az idő, amely aközött telik el, hogy a szerződő fél válaszol a CEPOL által megnyitott jegyre, és hogy sikeresen megoldja az incidenst. Az e tekintetben elért szolgáltatási szintet havonta jelenteni kell. Incidenskategóriák szerint a következő megoldási időket várják el: </w:t>
            </w:r>
          </w:p>
          <w:p w14:paraId="127435C5" w14:textId="77777777" w:rsidR="00444374" w:rsidRPr="00BF1D14" w:rsidRDefault="00444374" w:rsidP="00444374">
            <w:pPr>
              <w:numPr>
                <w:ilvl w:val="0"/>
                <w:numId w:val="31"/>
              </w:num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lastRenderedPageBreak/>
              <w:t xml:space="preserve">Maximális megoldási idő (munkaidőben jelentett) alacsony prioritású incidensek esetén: 48 óra </w:t>
            </w:r>
          </w:p>
          <w:p w14:paraId="0F3F7ED7" w14:textId="77777777" w:rsidR="00444374" w:rsidRPr="00BF1D14" w:rsidRDefault="00444374" w:rsidP="00444374">
            <w:pPr>
              <w:numPr>
                <w:ilvl w:val="0"/>
                <w:numId w:val="31"/>
              </w:num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 xml:space="preserve">Maximális megoldási idő (munkaidőben jelentett) közepes prioritású incidensek esetén: 12 óra </w:t>
            </w:r>
          </w:p>
          <w:p w14:paraId="538EFDC4" w14:textId="45D709CC" w:rsidR="00444374" w:rsidRPr="00BF1D14" w:rsidRDefault="00444374" w:rsidP="000F5CF8">
            <w:pPr>
              <w:numPr>
                <w:ilvl w:val="0"/>
                <w:numId w:val="31"/>
              </w:numPr>
              <w:spacing w:before="60" w:after="60"/>
              <w:rPr>
                <w:rFonts w:ascii="Arial" w:eastAsia="Calibri" w:hAnsi="Arial" w:cs="Arial"/>
                <w:lang w:bidi="hu-HU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Maximális megoldási idő (munkaidőben jelentett) magas/kritikus prioritású incidensek esetén: 4 óra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A17B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C238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56377C2C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B0641D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3.2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3A186DC2" w14:textId="267783BA" w:rsidR="004B20CB" w:rsidRPr="00BF1D14" w:rsidRDefault="00444374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Karbantartás</w:t>
            </w:r>
          </w:p>
        </w:tc>
      </w:tr>
      <w:tr w:rsidR="004B20CB" w:rsidRPr="00BF1D14" w14:paraId="2A8DEF36" w14:textId="77777777" w:rsidTr="00F866DD">
        <w:tc>
          <w:tcPr>
            <w:tcW w:w="1065" w:type="dxa"/>
            <w:shd w:val="clear" w:color="auto" w:fill="auto"/>
            <w:vAlign w:val="center"/>
          </w:tcPr>
          <w:p w14:paraId="29A395E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76954743" w14:textId="77777777" w:rsidR="00444374" w:rsidRPr="00BF1D14" w:rsidRDefault="00444374" w:rsidP="00F866DD">
            <w:pPr>
              <w:spacing w:before="60" w:after="60"/>
              <w:ind w:left="331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a szerződés időtartama alatt karbantartja és frissíti a következőket (kötelező követelmény):</w:t>
            </w:r>
          </w:p>
          <w:p w14:paraId="3CFF27EB" w14:textId="77777777" w:rsidR="00444374" w:rsidRPr="00BF1D14" w:rsidRDefault="00444374" w:rsidP="00F866DD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bármely virtualizálási technológia (ha alkalmazandó);</w:t>
            </w:r>
          </w:p>
          <w:p w14:paraId="325CF26D" w14:textId="23AB3971" w:rsidR="00444374" w:rsidRPr="00BF1D14" w:rsidRDefault="00444374" w:rsidP="00F866DD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az operációs rendszer (biztonsági javítások, hibajavítások, frissítések);</w:t>
            </w:r>
          </w:p>
          <w:p w14:paraId="21FBFA69" w14:textId="52053968" w:rsidR="00444374" w:rsidRPr="00BF1D14" w:rsidRDefault="00444374" w:rsidP="000F5CF8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az e-Net komponens alkalmazásai (biztonsági javítások, hibajavítások, frissítések).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AC255D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6C62EF9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32AEB883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EBA9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3.2.2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1F40" w14:textId="754437E1" w:rsidR="00444374" w:rsidRPr="00BF1D14" w:rsidRDefault="00444374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félnek az e-Net átvételét követően lehetősége van ésszerűen megindokolt változtatásokat végrehajtani, hogy lehetővé tegye a platform támogatását és karbantartását. Ezeket a változtatásokat csak a CEPOL-lal egyetértésben lehet bevezetni.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3942B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81F1F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68813C3A" w14:textId="77777777" w:rsidTr="00F866DD">
        <w:tc>
          <w:tcPr>
            <w:tcW w:w="1065" w:type="dxa"/>
            <w:shd w:val="clear" w:color="auto" w:fill="ACB9CA" w:themeFill="text2" w:themeFillTint="66"/>
            <w:vAlign w:val="center"/>
          </w:tcPr>
          <w:p w14:paraId="73E941AB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3.2.3</w:t>
            </w:r>
          </w:p>
        </w:tc>
        <w:tc>
          <w:tcPr>
            <w:tcW w:w="12793" w:type="dxa"/>
            <w:gridSpan w:val="3"/>
            <w:shd w:val="clear" w:color="auto" w:fill="ACB9CA" w:themeFill="text2" w:themeFillTint="66"/>
            <w:vAlign w:val="center"/>
          </w:tcPr>
          <w:p w14:paraId="56893348" w14:textId="60C2ED36" w:rsidR="004B20CB" w:rsidRPr="00BF1D14" w:rsidRDefault="00444374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Rendszeradminisztráció</w:t>
            </w:r>
          </w:p>
        </w:tc>
      </w:tr>
      <w:tr w:rsidR="004B20CB" w:rsidRPr="00BF1D14" w14:paraId="7CB6238F" w14:textId="77777777" w:rsidTr="00F866DD">
        <w:tc>
          <w:tcPr>
            <w:tcW w:w="1065" w:type="dxa"/>
            <w:shd w:val="clear" w:color="auto" w:fill="auto"/>
            <w:vAlign w:val="center"/>
          </w:tcPr>
          <w:p w14:paraId="40F06C9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3.2.3.1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281B4F0" w14:textId="311325CE" w:rsidR="00444374" w:rsidRPr="00BF1D14" w:rsidRDefault="00444374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a szerződés időtartama alatt a szerverrendszer adminisztrációjára vonatkozó politikákat és eljárásokat alkalmaz, ideértve a szoftverek frissítését és a javítások alkalmazását, a kapacitás figyelemmel kísérését és kezelését, valamint a változás-ellenőrzést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507593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25F680C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4F8AABEF" w14:textId="77777777" w:rsidTr="00F866DD">
        <w:tc>
          <w:tcPr>
            <w:tcW w:w="1065" w:type="dxa"/>
            <w:shd w:val="clear" w:color="auto" w:fill="auto"/>
            <w:vAlign w:val="center"/>
          </w:tcPr>
          <w:p w14:paraId="727F0EAC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3.2.3.2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0F62C1B7" w14:textId="469E2CF9" w:rsidR="00444374" w:rsidRPr="00BF1D14" w:rsidRDefault="00444374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 xml:space="preserve">A szerződő fél a szerződés időtartama alatt olyan politikákat és eljárásokat alkalmaz a szerverrendszer adminisztrációjára, amelyek szabályozzák a biztonsági mentés/helyreállítás folyamatait, beleértve </w:t>
            </w:r>
            <w:r w:rsidRPr="00BF1D14">
              <w:rPr>
                <w:rFonts w:ascii="Arial" w:eastAsia="Calibri" w:hAnsi="Arial" w:cs="Arial"/>
              </w:rPr>
              <w:lastRenderedPageBreak/>
              <w:t>az alkalmazott biztonsági mentési eszközöket, az adatmegőrzési ciklusokat és politikákat, azok gyakoriságát, a helyreállítási eljárásokat, a biztonsági mentés validálási eljárásait, valamint a telephelyen kívüli adattárolási létesítményeket és folyamatokat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AAE4C3E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6BAFBA4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1DA96C30" w14:textId="77777777" w:rsidTr="00F866DD">
        <w:tc>
          <w:tcPr>
            <w:tcW w:w="1065" w:type="dxa"/>
            <w:shd w:val="clear" w:color="auto" w:fill="auto"/>
            <w:vAlign w:val="center"/>
          </w:tcPr>
          <w:p w14:paraId="15F2BDD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3.2.3.3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1C6924DE" w14:textId="3D301DD4" w:rsidR="00444374" w:rsidRPr="00BF1D14" w:rsidRDefault="00444374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a szerződés időtartama alatt olyan politikákat és eljárásokat alkalmaz, amelyek biztosítják, hogy a CEPOL e-Net adminisztrációja megfelelően védve legyen a jogosulatlan hozzáféréssel és a rendszertámadásokkal szemben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8B80AA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177C7BE3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2F8D8992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342C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3.2.3.4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4171" w14:textId="79F531E4" w:rsidR="00444374" w:rsidRPr="00BF1D14" w:rsidRDefault="00444374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gondoskodik arról, hogy minden webszerver kiterjesztett érvényességű SSL-tanúsítvánnyal rendelkezzen. A CEPOL nem fogadja el az önállóan aláírt tanúsítványokat.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9748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7344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269FAFD7" w14:textId="77777777" w:rsidTr="00F866DD">
        <w:tc>
          <w:tcPr>
            <w:tcW w:w="1065" w:type="dxa"/>
            <w:shd w:val="clear" w:color="auto" w:fill="ACB9CA" w:themeFill="text2" w:themeFillTint="66"/>
            <w:vAlign w:val="center"/>
          </w:tcPr>
          <w:p w14:paraId="63E37097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3.2.4</w:t>
            </w:r>
          </w:p>
        </w:tc>
        <w:tc>
          <w:tcPr>
            <w:tcW w:w="12793" w:type="dxa"/>
            <w:gridSpan w:val="3"/>
            <w:shd w:val="clear" w:color="auto" w:fill="ACB9CA" w:themeFill="text2" w:themeFillTint="66"/>
            <w:vAlign w:val="center"/>
          </w:tcPr>
          <w:p w14:paraId="276346CB" w14:textId="51FDF42C" w:rsidR="004B20CB" w:rsidRPr="00BF1D14" w:rsidRDefault="00444374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Hálózatüzemeltetés</w:t>
            </w:r>
          </w:p>
        </w:tc>
      </w:tr>
      <w:tr w:rsidR="004B20CB" w:rsidRPr="00BF1D14" w14:paraId="69180D4A" w14:textId="77777777" w:rsidTr="00F866DD">
        <w:tc>
          <w:tcPr>
            <w:tcW w:w="1065" w:type="dxa"/>
            <w:shd w:val="clear" w:color="auto" w:fill="auto"/>
            <w:vAlign w:val="center"/>
          </w:tcPr>
          <w:p w14:paraId="572999A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3.2.4.1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71F79D1D" w14:textId="3D93B0F0" w:rsidR="00444374" w:rsidRPr="00BF1D14" w:rsidRDefault="00444374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a szerződés időtartam alatt meghatározott politikákkal és eljárásokkal támogatott irányított hálózatot bocsát rendelkezésre, hogy biztosítsa a CEPOL e-Net biztonságát és elérhetőségét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353436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6C4D35DB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021201F9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2BE1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3.2.4.2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3CCB3" w14:textId="4D0D8B11" w:rsidR="00F5353A" w:rsidRPr="00BF1D14" w:rsidRDefault="009D4116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a szerződés időtartam alatt biztosítja a hálózat-ellenőrzést és az azt támogató folyamatokat és eljárásokat a hálózati kapacitás felmérése és az elégséges kapacitás biztosítása érdekében (kötelező követelmény).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0E66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34B7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2310DA08" w14:textId="77777777" w:rsidTr="00F866DD">
        <w:tc>
          <w:tcPr>
            <w:tcW w:w="1065" w:type="dxa"/>
            <w:shd w:val="clear" w:color="auto" w:fill="ACB9CA" w:themeFill="text2" w:themeFillTint="66"/>
            <w:vAlign w:val="center"/>
          </w:tcPr>
          <w:p w14:paraId="07E271B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3.2.5</w:t>
            </w:r>
          </w:p>
        </w:tc>
        <w:tc>
          <w:tcPr>
            <w:tcW w:w="12793" w:type="dxa"/>
            <w:gridSpan w:val="3"/>
            <w:shd w:val="clear" w:color="auto" w:fill="ACB9CA" w:themeFill="text2" w:themeFillTint="66"/>
            <w:vAlign w:val="center"/>
          </w:tcPr>
          <w:p w14:paraId="15316588" w14:textId="6D389A0E" w:rsidR="004B20CB" w:rsidRPr="00BF1D14" w:rsidRDefault="009D4116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Alkalmazáskezelés</w:t>
            </w:r>
          </w:p>
        </w:tc>
      </w:tr>
      <w:tr w:rsidR="004B20CB" w:rsidRPr="00BF1D14" w14:paraId="092FF492" w14:textId="77777777" w:rsidTr="00F866DD">
        <w:tc>
          <w:tcPr>
            <w:tcW w:w="1065" w:type="dxa"/>
            <w:shd w:val="clear" w:color="auto" w:fill="auto"/>
            <w:vAlign w:val="center"/>
          </w:tcPr>
          <w:p w14:paraId="58892202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3.2.5.1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1FEA98A8" w14:textId="1A39D800" w:rsidR="009D4116" w:rsidRPr="00BF1D14" w:rsidRDefault="009D4116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felhasználó-nyilvántartási szolgáltatásokat nyújt a CEPOL kijelölt személyzete</w:t>
            </w:r>
            <w:r w:rsidR="005517EC" w:rsidRPr="00BF1D14">
              <w:rPr>
                <w:rFonts w:ascii="Arial" w:eastAsia="Calibri" w:hAnsi="Arial" w:cs="Arial"/>
              </w:rPr>
              <w:t xml:space="preserve"> számára.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5EF32D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447CF78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1C9B6615" w14:textId="77777777" w:rsidTr="00F866DD">
        <w:tc>
          <w:tcPr>
            <w:tcW w:w="1065" w:type="dxa"/>
            <w:shd w:val="clear" w:color="auto" w:fill="auto"/>
            <w:vAlign w:val="center"/>
          </w:tcPr>
          <w:p w14:paraId="0FC63D5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3.2.5.2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432AE959" w14:textId="37E4F850" w:rsidR="009D4116" w:rsidRPr="00BF1D14" w:rsidRDefault="009D4116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a szerződés időtartama alatt karbantartja és frissíti az e-Net komponens alkalmazásait (biztonsági javítások, hibajavítások, frissítések)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046D98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1913832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3F156BA1" w14:textId="77777777" w:rsidTr="00F866DD">
        <w:tc>
          <w:tcPr>
            <w:tcW w:w="1065" w:type="dxa"/>
            <w:shd w:val="clear" w:color="auto" w:fill="auto"/>
            <w:vAlign w:val="center"/>
          </w:tcPr>
          <w:p w14:paraId="10A7F139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lastRenderedPageBreak/>
              <w:t>3.2.5.3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15DDD706" w14:textId="6616D8DF" w:rsidR="009D4116" w:rsidRPr="00BF1D14" w:rsidRDefault="009D4116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egy összehangolt és megtervezett karbantartási megközelítés keretében végzi el a komponens alkalmazások frissítését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A8EC74F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5281228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780A4BF2" w14:textId="77777777" w:rsidTr="00F866DD">
        <w:tc>
          <w:tcPr>
            <w:tcW w:w="1065" w:type="dxa"/>
            <w:shd w:val="clear" w:color="auto" w:fill="auto"/>
            <w:vAlign w:val="center"/>
          </w:tcPr>
          <w:p w14:paraId="33CEE53E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3.2.5.4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233D48A0" w14:textId="08B20F65" w:rsidR="009D4116" w:rsidRPr="00BF1D14" w:rsidRDefault="009D4116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gondoskodik arról, hogy a komponens alkalmazás minden frissítését a működési környezetbe való bevezetés előtt teszteljék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117F872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0FA2EA7C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58ABEDBA" w14:textId="77777777" w:rsidTr="00F866DD">
        <w:tc>
          <w:tcPr>
            <w:tcW w:w="1065" w:type="dxa"/>
            <w:shd w:val="clear" w:color="auto" w:fill="auto"/>
            <w:vAlign w:val="center"/>
          </w:tcPr>
          <w:p w14:paraId="3E107165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3.2.5.5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17DB1645" w14:textId="0ED4F3CE" w:rsidR="009D4116" w:rsidRPr="00BF1D14" w:rsidRDefault="009D4116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tanácsokat ad a korszerűsítésre. A szerződő fél proaktív módon ellenőrzi a nyílt forráskódú alkalmazásokat (TYPO3, Moodle, DSpace, CAS) és weboldalakat, és tanácsokat ad a CEPOL-t érintő hatásokról/előnyökről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AF2221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4612C21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34CF1C96" w14:textId="77777777" w:rsidTr="00F866DD">
        <w:tc>
          <w:tcPr>
            <w:tcW w:w="1065" w:type="dxa"/>
            <w:shd w:val="clear" w:color="auto" w:fill="auto"/>
            <w:vAlign w:val="center"/>
          </w:tcPr>
          <w:p w14:paraId="56CBD375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3.2.5.6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47C1601" w14:textId="1A99EE5E" w:rsidR="009D4116" w:rsidRPr="00BF1D14" w:rsidRDefault="009D4116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csak a CEPOL jóváhagyását követően vezeti be a korszerűsítéseket (kötelező követelmény).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76510C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4B41C27D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44E0586B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884E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3.2.5.7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F66A9" w14:textId="0C0A77F7" w:rsidR="009D4116" w:rsidRPr="00BF1D14" w:rsidRDefault="009D4116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gondoskodik arról, hogy az alkalmazások változásának ellenőrzésére a meghatározott folyamatoknak és eljárásoknak megfelelően kerüljön sor (kötelező követelmény).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24BF0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841C8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678722B4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6DACD4A3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3.3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1A667444" w14:textId="56EA4FB2" w:rsidR="004B20CB" w:rsidRPr="00BF1D14" w:rsidRDefault="009D4116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Szolgáltatási szintre vonatkozó követelmények</w:t>
            </w:r>
          </w:p>
        </w:tc>
      </w:tr>
      <w:tr w:rsidR="004B20CB" w:rsidRPr="00BF1D14" w14:paraId="3A0CD479" w14:textId="77777777" w:rsidTr="00F866DD"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B309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3.3.1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45C49" w14:textId="760054C6" w:rsidR="009D4116" w:rsidRPr="00BF1D14" w:rsidRDefault="009D4116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A szerződő fél biztosítja legalább a következő, szolgáltatási szintre vonatkozó teljesítménymutatók elérését (kötelező követelmény)</w:t>
            </w:r>
            <w:r w:rsidR="000F5CF8" w:rsidRPr="00BF1D1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53C47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4EE1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13517DCA" w14:textId="77777777" w:rsidTr="00F866DD"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93FEB6B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3.4</w:t>
            </w:r>
          </w:p>
        </w:tc>
        <w:tc>
          <w:tcPr>
            <w:tcW w:w="12793" w:type="dxa"/>
            <w:gridSpan w:val="3"/>
            <w:shd w:val="clear" w:color="auto" w:fill="D9D9D9" w:themeFill="background1" w:themeFillShade="D9"/>
            <w:vAlign w:val="center"/>
          </w:tcPr>
          <w:p w14:paraId="443729F5" w14:textId="5F85361C" w:rsidR="004B20CB" w:rsidRPr="00BF1D14" w:rsidRDefault="000F5CF8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Jelentéstétel</w:t>
            </w:r>
          </w:p>
        </w:tc>
      </w:tr>
      <w:tr w:rsidR="004B20CB" w:rsidRPr="00BF1D14" w14:paraId="7D7E21DE" w14:textId="77777777" w:rsidTr="00F866DD">
        <w:tc>
          <w:tcPr>
            <w:tcW w:w="1065" w:type="dxa"/>
            <w:shd w:val="clear" w:color="auto" w:fill="auto"/>
            <w:vAlign w:val="center"/>
          </w:tcPr>
          <w:p w14:paraId="3853636F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3.4.1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721A63E0" w14:textId="03ED1F6D" w:rsidR="009D4116" w:rsidRPr="00BF1D14" w:rsidRDefault="009D4116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  <w:lang w:bidi="hu-HU"/>
              </w:rPr>
              <w:t>A szerződő fél havi jelentéseket készít, amelyet az e-Net rendszer tárhelyszolgáltatásáról, támogatásáról és karbantartásáról nyújt be.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9767E4F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51D8994E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16D70699" w14:textId="77777777" w:rsidTr="00F866DD">
        <w:tc>
          <w:tcPr>
            <w:tcW w:w="1065" w:type="dxa"/>
            <w:shd w:val="clear" w:color="auto" w:fill="EEECE1"/>
            <w:vAlign w:val="center"/>
          </w:tcPr>
          <w:p w14:paraId="6AE64E5D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93" w:type="dxa"/>
            <w:gridSpan w:val="3"/>
            <w:shd w:val="clear" w:color="auto" w:fill="EEECE1"/>
            <w:vAlign w:val="center"/>
          </w:tcPr>
          <w:p w14:paraId="2059246C" w14:textId="3ADB4C00" w:rsidR="004B20CB" w:rsidRPr="00BF1D14" w:rsidRDefault="00616B34" w:rsidP="000F5CF8">
            <w:pPr>
              <w:spacing w:before="120" w:after="120" w:line="240" w:lineRule="auto"/>
              <w:jc w:val="both"/>
              <w:rPr>
                <w:rFonts w:ascii="Arial" w:eastAsia="Calibri" w:hAnsi="Arial" w:cs="Arial"/>
              </w:rPr>
            </w:pPr>
            <w:r w:rsidRPr="00BF1D14">
              <w:rPr>
                <w:rFonts w:ascii="Arial" w:hAnsi="Arial" w:cs="Arial"/>
                <w:b/>
              </w:rPr>
              <w:t>A szolgáltatások átvitele a szerződés végén – Következő verzió</w:t>
            </w:r>
          </w:p>
        </w:tc>
      </w:tr>
      <w:tr w:rsidR="004B20CB" w:rsidRPr="00BF1D14" w14:paraId="39EF6BAA" w14:textId="77777777" w:rsidTr="00F866DD">
        <w:tc>
          <w:tcPr>
            <w:tcW w:w="1065" w:type="dxa"/>
            <w:shd w:val="clear" w:color="auto" w:fill="auto"/>
            <w:vAlign w:val="center"/>
          </w:tcPr>
          <w:p w14:paraId="5224DA5F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ADA5097" w14:textId="2F928B01" w:rsidR="00616B34" w:rsidRPr="00BF1D14" w:rsidRDefault="00616B34" w:rsidP="000F5CF8">
            <w:pPr>
              <w:spacing w:before="60" w:after="60"/>
              <w:rPr>
                <w:rFonts w:ascii="Arial" w:eastAsia="Calibri" w:hAnsi="Arial" w:cs="Arial"/>
              </w:rPr>
            </w:pPr>
            <w:r w:rsidRPr="00BF1D14">
              <w:rPr>
                <w:rFonts w:ascii="Arial" w:hAnsi="Arial" w:cs="Arial"/>
                <w:lang w:bidi="hu-HU"/>
              </w:rPr>
              <w:t>A szerződő fél vállalja, hogy a szerződés lejártakor támogatja az átmenetet (kötelező követelmény). Az előirányzott szolgáltatások közé tartozik az adatok migrálása az e-Net következő verziójába.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452A82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02094D84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BF1D14" w14:paraId="10592CC4" w14:textId="77777777" w:rsidTr="00F866DD">
        <w:tc>
          <w:tcPr>
            <w:tcW w:w="8083" w:type="dxa"/>
            <w:gridSpan w:val="2"/>
            <w:shd w:val="clear" w:color="auto" w:fill="auto"/>
            <w:vAlign w:val="center"/>
          </w:tcPr>
          <w:p w14:paraId="310220C4" w14:textId="4C6DF178" w:rsidR="004B20CB" w:rsidRPr="00BF1D14" w:rsidRDefault="005517EC" w:rsidP="00153E2E">
            <w:pPr>
              <w:spacing w:before="60" w:after="60"/>
              <w:jc w:val="right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lastRenderedPageBreak/>
              <w:t>Az igazoltan elfogadott kötelező követelmények száma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9AFDF0A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2B0C4253" w14:textId="77777777" w:rsidR="004B20CB" w:rsidRPr="00BF1D14" w:rsidRDefault="004B20CB" w:rsidP="00153E2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4B20CB" w:rsidRPr="005F6811" w14:paraId="2B8B36AE" w14:textId="77777777" w:rsidTr="00F866DD">
        <w:tc>
          <w:tcPr>
            <w:tcW w:w="808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172109" w14:textId="037921A8" w:rsidR="004B20CB" w:rsidRPr="005F6811" w:rsidRDefault="005517EC" w:rsidP="00153E2E">
            <w:pPr>
              <w:spacing w:before="60" w:after="60"/>
              <w:jc w:val="right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eastAsia="Calibri" w:hAnsi="Arial" w:cs="Arial"/>
                <w:b/>
              </w:rPr>
              <w:t>A nem elfogadott kötelező követelmények száma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5B3B33" w14:textId="77777777" w:rsidR="004B20CB" w:rsidRPr="005F6811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3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FAE0B4" w14:textId="77777777" w:rsidR="004B20CB" w:rsidRPr="005F6811" w:rsidRDefault="004B20CB" w:rsidP="00153E2E">
            <w:pPr>
              <w:spacing w:before="60" w:after="60"/>
              <w:rPr>
                <w:rFonts w:ascii="Arial" w:eastAsia="Calibri" w:hAnsi="Arial" w:cs="Arial"/>
                <w:b/>
              </w:rPr>
            </w:pPr>
          </w:p>
        </w:tc>
      </w:tr>
      <w:tr w:rsidR="004B20CB" w:rsidRPr="005F6811" w14:paraId="0542BD15" w14:textId="77777777" w:rsidTr="00F866DD">
        <w:trPr>
          <w:trHeight w:val="815"/>
        </w:trPr>
        <w:tc>
          <w:tcPr>
            <w:tcW w:w="8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D6A29" w14:textId="60EBDFFC" w:rsidR="00616B34" w:rsidRPr="005F6811" w:rsidRDefault="005517EC" w:rsidP="00153E2E">
            <w:pPr>
              <w:spacing w:before="60" w:after="60"/>
              <w:jc w:val="right"/>
              <w:rPr>
                <w:rFonts w:ascii="Arial" w:eastAsia="Calibri" w:hAnsi="Arial" w:cs="Arial"/>
                <w:b/>
              </w:rPr>
            </w:pPr>
            <w:r w:rsidRPr="005F6811">
              <w:rPr>
                <w:rFonts w:ascii="Arial" w:hAnsi="Arial" w:cs="Arial"/>
                <w:b/>
                <w:bCs/>
              </w:rPr>
              <w:t>Hivatalos aláírás az Ajánlattevő nevében</w:t>
            </w:r>
          </w:p>
        </w:tc>
        <w:tc>
          <w:tcPr>
            <w:tcW w:w="5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E5C2A" w14:textId="77777777" w:rsidR="004B20CB" w:rsidRPr="005F6811" w:rsidRDefault="004B20CB" w:rsidP="00153E2E">
            <w:pPr>
              <w:spacing w:before="60" w:after="60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6C5C91FD" w14:textId="77777777" w:rsidR="004B20CB" w:rsidRPr="00BF1D14" w:rsidRDefault="004B20CB" w:rsidP="004B20CB">
      <w:pPr>
        <w:pStyle w:val="ListParagraph"/>
        <w:rPr>
          <w:rFonts w:ascii="Arial" w:hAnsi="Arial" w:cs="Arial"/>
          <w:b/>
        </w:rPr>
        <w:sectPr w:rsidR="004B20CB" w:rsidRPr="00BF1D14" w:rsidSect="005174D1">
          <w:pgSz w:w="15840" w:h="12240" w:orient="landscape" w:code="1"/>
          <w:pgMar w:top="1701" w:right="1440" w:bottom="1701" w:left="1440" w:header="709" w:footer="709" w:gutter="0"/>
          <w:cols w:space="708"/>
          <w:docGrid w:linePitch="360"/>
        </w:sectPr>
      </w:pPr>
    </w:p>
    <w:p w14:paraId="10FE072E" w14:textId="302A1878" w:rsidR="004B20CB" w:rsidRPr="00BF1D14" w:rsidRDefault="006C4282" w:rsidP="006C4282">
      <w:pPr>
        <w:pStyle w:val="ListParagraph"/>
        <w:ind w:left="360"/>
        <w:rPr>
          <w:rFonts w:ascii="Arial" w:hAnsi="Arial" w:cs="Arial"/>
          <w:b/>
        </w:rPr>
      </w:pPr>
      <w:r w:rsidRPr="00BF1D14">
        <w:rPr>
          <w:rFonts w:ascii="Arial" w:hAnsi="Arial" w:cs="Arial"/>
          <w:b/>
        </w:rPr>
        <w:lastRenderedPageBreak/>
        <w:t xml:space="preserve">2. rész: </w:t>
      </w:r>
      <w:r w:rsidR="005517EC" w:rsidRPr="00BF1D14">
        <w:rPr>
          <w:rFonts w:ascii="Arial" w:hAnsi="Arial" w:cs="Arial"/>
          <w:b/>
        </w:rPr>
        <w:t xml:space="preserve">Szakmai ajánlat </w:t>
      </w:r>
      <w:r w:rsidR="004B20CB" w:rsidRPr="00BF1D14">
        <w:rPr>
          <w:rFonts w:ascii="Arial" w:hAnsi="Arial" w:cs="Arial"/>
          <w:b/>
        </w:rPr>
        <w:t xml:space="preserve">– </w:t>
      </w:r>
      <w:r w:rsidR="005517EC" w:rsidRPr="00BF1D14">
        <w:rPr>
          <w:rFonts w:ascii="Arial" w:hAnsi="Arial" w:cs="Arial"/>
          <w:b/>
        </w:rPr>
        <w:t>Az ajánlattevő által ajánlott szolgáltatások leírása</w:t>
      </w:r>
    </w:p>
    <w:p w14:paraId="69AC2051" w14:textId="77777777" w:rsidR="004B20CB" w:rsidRPr="00BF1D14" w:rsidRDefault="004B20CB" w:rsidP="004B20CB">
      <w:pPr>
        <w:pStyle w:val="ListParagraph"/>
        <w:rPr>
          <w:rFonts w:ascii="Arial" w:hAnsi="Arial" w:cs="Arial"/>
          <w:i/>
        </w:rPr>
      </w:pPr>
    </w:p>
    <w:p w14:paraId="5B71D365" w14:textId="77777777" w:rsidR="003F0B20" w:rsidRPr="00BF1D14" w:rsidRDefault="003F0B20" w:rsidP="000F5CF8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BF1D14">
        <w:rPr>
          <w:rFonts w:ascii="Arial" w:hAnsi="Arial" w:cs="Arial"/>
          <w:b/>
        </w:rPr>
        <w:t>Migrálás a jelenlegi szerződő féltől</w:t>
      </w:r>
    </w:p>
    <w:p w14:paraId="6D015A0C" w14:textId="07F67864" w:rsidR="003F0B20" w:rsidRPr="00BF1D14" w:rsidRDefault="003F0B20" w:rsidP="005F6811">
      <w:pPr>
        <w:pStyle w:val="ListParagraph"/>
        <w:spacing w:after="0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41"/>
      </w:tblGrid>
      <w:tr w:rsidR="004B20CB" w:rsidRPr="00BF1D14" w14:paraId="1A9940A9" w14:textId="77777777" w:rsidTr="005174D1">
        <w:trPr>
          <w:trHeight w:val="438"/>
        </w:trPr>
        <w:tc>
          <w:tcPr>
            <w:tcW w:w="709" w:type="dxa"/>
            <w:shd w:val="clear" w:color="auto" w:fill="D9D9D9"/>
          </w:tcPr>
          <w:p w14:paraId="1912D69D" w14:textId="77777777" w:rsidR="004B20CB" w:rsidRPr="00BF1D14" w:rsidRDefault="004B20CB" w:rsidP="005174D1">
            <w:pPr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Ref.</w:t>
            </w:r>
          </w:p>
        </w:tc>
        <w:tc>
          <w:tcPr>
            <w:tcW w:w="8379" w:type="dxa"/>
            <w:shd w:val="clear" w:color="auto" w:fill="D9D9D9"/>
          </w:tcPr>
          <w:p w14:paraId="02BFFEA9" w14:textId="15776FF6" w:rsidR="003F0B20" w:rsidRPr="00BF1D14" w:rsidRDefault="005517EC" w:rsidP="005517EC">
            <w:pPr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Az ajánlattevő által ajánlott szolgáltatások leírása</w:t>
            </w:r>
          </w:p>
        </w:tc>
      </w:tr>
      <w:tr w:rsidR="004B20CB" w:rsidRPr="00BF1D14" w14:paraId="01E413DF" w14:textId="77777777" w:rsidTr="005174D1">
        <w:trPr>
          <w:trHeight w:val="595"/>
        </w:trPr>
        <w:tc>
          <w:tcPr>
            <w:tcW w:w="709" w:type="dxa"/>
          </w:tcPr>
          <w:p w14:paraId="04524DC5" w14:textId="24D951C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1.1.</w:t>
            </w:r>
          </w:p>
        </w:tc>
        <w:tc>
          <w:tcPr>
            <w:tcW w:w="8379" w:type="dxa"/>
            <w:shd w:val="clear" w:color="auto" w:fill="auto"/>
          </w:tcPr>
          <w:p w14:paraId="2D12B108" w14:textId="4B9E7975" w:rsidR="003F0B20" w:rsidRPr="00BF1D14" w:rsidRDefault="000F5CF8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Kérjük, írja le az alábbiakban, hogy milyen megközelítést és módszertant fog alkalmazni, hogy kezelje az e-Net-nek a jelenlegi szállítótól az új környezetbe való áttelepítését és a szolgáltatás megkezdését. Kérjük, fejtse ki, hogyan fogja biztosítani az adatvesztés elkerülésére és a legfeljebb 48 óra terv szerinti állásidőre vonatkozó követelményt.</w:t>
            </w:r>
          </w:p>
          <w:p w14:paraId="58E25B33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7ED1A50A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0BC7A748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05692E41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2BB26AD4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2F2036D3" w14:textId="77777777" w:rsidR="00753A4A" w:rsidRPr="00BF1D14" w:rsidRDefault="00753A4A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43A160A3" w14:textId="77777777" w:rsidTr="005174D1">
        <w:trPr>
          <w:trHeight w:val="595"/>
        </w:trPr>
        <w:tc>
          <w:tcPr>
            <w:tcW w:w="709" w:type="dxa"/>
          </w:tcPr>
          <w:p w14:paraId="25DB15F9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1.2.</w:t>
            </w:r>
          </w:p>
        </w:tc>
        <w:tc>
          <w:tcPr>
            <w:tcW w:w="8379" w:type="dxa"/>
            <w:shd w:val="clear" w:color="auto" w:fill="auto"/>
          </w:tcPr>
          <w:p w14:paraId="11F3F9D3" w14:textId="77777777" w:rsidR="00BF1D14" w:rsidRPr="00BF1D14" w:rsidRDefault="00BF1D14" w:rsidP="00BF1D14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Kérjük, adjon meg migrációs tervet, amely különösen a következő szempontokat öleli fel:</w:t>
            </w:r>
          </w:p>
          <w:p w14:paraId="57C3D3DD" w14:textId="77777777" w:rsidR="00BF1D14" w:rsidRPr="00BF1D14" w:rsidRDefault="00BF1D14" w:rsidP="00BF1D14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- a migrációval kapcsolatos szerepkörök, felelősségek és részhatáridők meghatározása;</w:t>
            </w:r>
          </w:p>
          <w:p w14:paraId="6ACC63F2" w14:textId="0EA3B8AE" w:rsidR="004B20CB" w:rsidRPr="00BF1D14" w:rsidRDefault="00BF1D14" w:rsidP="00BF1D14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- migrációs időkeret naptári napokra lebontva.</w:t>
            </w:r>
          </w:p>
          <w:p w14:paraId="6583838B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015A4976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7FC0DECC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25303B63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46630CF9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60F57549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</w:tbl>
    <w:p w14:paraId="2105355E" w14:textId="77777777" w:rsidR="004B20CB" w:rsidRPr="00BF1D14" w:rsidRDefault="004B20CB" w:rsidP="004B20CB">
      <w:pPr>
        <w:rPr>
          <w:rFonts w:ascii="Arial" w:hAnsi="Arial" w:cs="Arial"/>
        </w:rPr>
      </w:pPr>
    </w:p>
    <w:p w14:paraId="5FDD1D0E" w14:textId="77777777" w:rsidR="004B20CB" w:rsidRPr="00BF1D14" w:rsidRDefault="004B20CB" w:rsidP="004B20CB">
      <w:pPr>
        <w:pStyle w:val="ListParagraph"/>
        <w:ind w:left="0"/>
        <w:rPr>
          <w:rFonts w:ascii="Arial" w:hAnsi="Arial" w:cs="Arial"/>
          <w:b/>
        </w:rPr>
      </w:pPr>
      <w:r w:rsidRPr="00BF1D14">
        <w:rPr>
          <w:rFonts w:ascii="Arial" w:hAnsi="Arial" w:cs="Arial"/>
          <w:b/>
        </w:rPr>
        <w:t>2. HOSTING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283"/>
      </w:tblGrid>
      <w:tr w:rsidR="004B20CB" w:rsidRPr="00BF1D14" w14:paraId="5300829B" w14:textId="77777777" w:rsidTr="005174D1"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</w:tcPr>
          <w:p w14:paraId="40B08DFC" w14:textId="77777777" w:rsidR="004B20CB" w:rsidRPr="00BF1D14" w:rsidRDefault="004B20CB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Ref.</w:t>
            </w:r>
          </w:p>
        </w:tc>
        <w:tc>
          <w:tcPr>
            <w:tcW w:w="8377" w:type="dxa"/>
            <w:tcBorders>
              <w:bottom w:val="single" w:sz="4" w:space="0" w:color="auto"/>
            </w:tcBorders>
            <w:shd w:val="clear" w:color="auto" w:fill="D9D9D9"/>
          </w:tcPr>
          <w:p w14:paraId="5043C59A" w14:textId="39F09433" w:rsidR="004B20CB" w:rsidRPr="00BF1D14" w:rsidRDefault="006C4282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Az ajánlattevő által ajánlott szolgáltatások leírása</w:t>
            </w:r>
          </w:p>
        </w:tc>
      </w:tr>
      <w:tr w:rsidR="004B20CB" w:rsidRPr="00BF1D14" w14:paraId="5BD0961D" w14:textId="77777777" w:rsidTr="005174D1">
        <w:tc>
          <w:tcPr>
            <w:tcW w:w="9088" w:type="dxa"/>
            <w:gridSpan w:val="2"/>
            <w:shd w:val="clear" w:color="auto" w:fill="FDE9D9"/>
          </w:tcPr>
          <w:p w14:paraId="559F5018" w14:textId="312DF8A7" w:rsidR="004B20CB" w:rsidRPr="00BF1D14" w:rsidRDefault="004B20CB" w:rsidP="00BF1D14">
            <w:pPr>
              <w:numPr>
                <w:ilvl w:val="0"/>
                <w:numId w:val="18"/>
              </w:numPr>
              <w:spacing w:before="120" w:after="120" w:line="24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BF1D14">
              <w:rPr>
                <w:rFonts w:ascii="Arial" w:hAnsi="Arial" w:cs="Arial"/>
                <w:b/>
              </w:rPr>
              <w:t xml:space="preserve">2.1. </w:t>
            </w:r>
            <w:r w:rsidR="00D24FF8" w:rsidRPr="00BF1D14">
              <w:rPr>
                <w:rFonts w:ascii="Arial" w:eastAsia="Times New Roman" w:hAnsi="Arial" w:cs="Times New Roman"/>
                <w:b/>
                <w:szCs w:val="24"/>
                <w:lang w:val="hu-HU" w:eastAsia="hu-HU" w:bidi="hu-HU"/>
              </w:rPr>
              <w:t>Tárhelyszolgáltatás megoldàsa</w:t>
            </w:r>
          </w:p>
        </w:tc>
      </w:tr>
      <w:tr w:rsidR="004B20CB" w:rsidRPr="00BF1D14" w14:paraId="4695EAD2" w14:textId="77777777" w:rsidTr="005174D1">
        <w:tc>
          <w:tcPr>
            <w:tcW w:w="711" w:type="dxa"/>
          </w:tcPr>
          <w:p w14:paraId="6C1BB7DD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2.1.1</w:t>
            </w:r>
          </w:p>
        </w:tc>
        <w:tc>
          <w:tcPr>
            <w:tcW w:w="8377" w:type="dxa"/>
            <w:shd w:val="clear" w:color="auto" w:fill="auto"/>
          </w:tcPr>
          <w:p w14:paraId="7E69979C" w14:textId="0EE1A28C" w:rsidR="004B20CB" w:rsidRPr="00BF1D14" w:rsidRDefault="00BF1D14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írja le a javasolt hosztingmegoldást.</w:t>
            </w:r>
          </w:p>
          <w:p w14:paraId="33EA4577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3D77C192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3649C1A0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30BFFE95" w14:textId="77777777" w:rsidTr="005174D1">
        <w:tc>
          <w:tcPr>
            <w:tcW w:w="711" w:type="dxa"/>
          </w:tcPr>
          <w:p w14:paraId="005E5003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8377" w:type="dxa"/>
            <w:shd w:val="clear" w:color="auto" w:fill="auto"/>
          </w:tcPr>
          <w:p w14:paraId="3D302EC6" w14:textId="22BE5948" w:rsidR="004B20CB" w:rsidRPr="00BF1D14" w:rsidRDefault="00BF1D14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adja meg annak az adatközpontnak a címét, ahol az e-Net-et hosztolni fogják.</w:t>
            </w:r>
          </w:p>
          <w:p w14:paraId="430591EB" w14:textId="77777777" w:rsidR="00D24FF8" w:rsidRPr="00BF1D14" w:rsidRDefault="00D24FF8" w:rsidP="005174D1">
            <w:pPr>
              <w:rPr>
                <w:rFonts w:ascii="Arial" w:hAnsi="Arial" w:cs="Arial"/>
              </w:rPr>
            </w:pPr>
          </w:p>
          <w:p w14:paraId="378C7B7B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2369E697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51097334" w14:textId="77777777" w:rsidTr="005174D1">
        <w:tc>
          <w:tcPr>
            <w:tcW w:w="711" w:type="dxa"/>
          </w:tcPr>
          <w:p w14:paraId="509657CB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2.1.3.</w:t>
            </w:r>
          </w:p>
        </w:tc>
        <w:tc>
          <w:tcPr>
            <w:tcW w:w="8377" w:type="dxa"/>
            <w:shd w:val="clear" w:color="auto" w:fill="auto"/>
          </w:tcPr>
          <w:p w14:paraId="32B2F365" w14:textId="48DB24D2" w:rsidR="004B20CB" w:rsidRPr="00BF1D14" w:rsidRDefault="00BF1D14" w:rsidP="005174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Kérjük, adja meg a szolgáltatás helyreállítási idejét arra az esetre, ha a biztonsági mentésből történő helyreállításra van szükség (a szolgáltatás helyreállítási ideje az ahhoz szükséges idő, hogy a szerződő fél megoldást biztosítson a szolgáltatás helyreállítására).</w:t>
            </w:r>
          </w:p>
          <w:p w14:paraId="60DF819C" w14:textId="77777777" w:rsidR="00753A4A" w:rsidRPr="00BF1D14" w:rsidRDefault="00753A4A" w:rsidP="005174D1">
            <w:pPr>
              <w:rPr>
                <w:rFonts w:ascii="Arial" w:hAnsi="Arial" w:cs="Arial"/>
                <w:lang w:val="en-US"/>
              </w:rPr>
            </w:pPr>
          </w:p>
          <w:p w14:paraId="797C2C0A" w14:textId="77777777" w:rsidR="00753A4A" w:rsidRPr="00BF1D14" w:rsidRDefault="00753A4A" w:rsidP="005174D1">
            <w:pPr>
              <w:rPr>
                <w:rFonts w:ascii="Arial" w:hAnsi="Arial" w:cs="Arial"/>
                <w:lang w:val="en-US"/>
              </w:rPr>
            </w:pPr>
          </w:p>
          <w:p w14:paraId="16302BB5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6A2D2CC6" w14:textId="77777777" w:rsidTr="005174D1">
        <w:tc>
          <w:tcPr>
            <w:tcW w:w="9088" w:type="dxa"/>
            <w:gridSpan w:val="2"/>
            <w:shd w:val="clear" w:color="auto" w:fill="FDE9D9"/>
          </w:tcPr>
          <w:p w14:paraId="7295716C" w14:textId="4BA8E4BA" w:rsidR="004B20CB" w:rsidRPr="00BF1D14" w:rsidRDefault="004B20CB" w:rsidP="00BF1D1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  <w:b/>
              </w:rPr>
              <w:t xml:space="preserve">2.2. </w:t>
            </w:r>
            <w:r w:rsidR="00D24FF8" w:rsidRPr="00BF1D14">
              <w:rPr>
                <w:rFonts w:ascii="Arial" w:eastAsia="Calibri" w:hAnsi="Arial" w:cs="Arial"/>
                <w:b/>
              </w:rPr>
              <w:t>Fizikai környezet</w:t>
            </w:r>
          </w:p>
        </w:tc>
      </w:tr>
      <w:tr w:rsidR="004B20CB" w:rsidRPr="00BF1D14" w14:paraId="066494B8" w14:textId="77777777" w:rsidTr="005174D1">
        <w:tc>
          <w:tcPr>
            <w:tcW w:w="711" w:type="dxa"/>
            <w:tcBorders>
              <w:bottom w:val="single" w:sz="4" w:space="0" w:color="auto"/>
            </w:tcBorders>
          </w:tcPr>
          <w:p w14:paraId="621BA189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2.2.1.</w:t>
            </w:r>
          </w:p>
        </w:tc>
        <w:tc>
          <w:tcPr>
            <w:tcW w:w="8377" w:type="dxa"/>
            <w:tcBorders>
              <w:bottom w:val="single" w:sz="4" w:space="0" w:color="auto"/>
            </w:tcBorders>
            <w:shd w:val="clear" w:color="auto" w:fill="auto"/>
          </w:tcPr>
          <w:p w14:paraId="5910FD67" w14:textId="60C0C1AE" w:rsidR="004B20CB" w:rsidRPr="00BF1D14" w:rsidRDefault="00BF1D14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Kérjük, írja le a javasolt adatközpont fizikai környezetét, és mutassa be, hogy hogyan felel meg a B.1.3.a. szakaszban meghatározott követelményeknek, illetve (adott esetben) hogyan haladja meg azokat. Az ajánlattételhez szükséges dokumentáció „Fő szolgáltatások” című részének 2.3. bekezdése, „Fizikai környezet”.</w:t>
            </w:r>
          </w:p>
          <w:p w14:paraId="7BD64330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65DC826B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578437FC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24B404F7" w14:textId="77777777" w:rsidTr="005174D1">
        <w:tc>
          <w:tcPr>
            <w:tcW w:w="9088" w:type="dxa"/>
            <w:gridSpan w:val="2"/>
            <w:shd w:val="clear" w:color="auto" w:fill="FDE9D9"/>
          </w:tcPr>
          <w:p w14:paraId="5BAA05F9" w14:textId="295B870B" w:rsidR="004B20CB" w:rsidRPr="00BF1D14" w:rsidRDefault="004B20CB" w:rsidP="00BF1D1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  <w:b/>
              </w:rPr>
              <w:t xml:space="preserve">2.3. </w:t>
            </w:r>
            <w:r w:rsidR="00D24FF8" w:rsidRPr="00BF1D14">
              <w:rPr>
                <w:rFonts w:ascii="Arial" w:eastAsia="Calibri" w:hAnsi="Arial" w:cs="Arial"/>
                <w:b/>
              </w:rPr>
              <w:t>Kapacitáskezelés</w:t>
            </w:r>
          </w:p>
        </w:tc>
      </w:tr>
      <w:tr w:rsidR="004B20CB" w:rsidRPr="00BF1D14" w14:paraId="0F987E0C" w14:textId="77777777" w:rsidTr="005174D1">
        <w:tc>
          <w:tcPr>
            <w:tcW w:w="711" w:type="dxa"/>
            <w:tcBorders>
              <w:bottom w:val="single" w:sz="4" w:space="0" w:color="auto"/>
            </w:tcBorders>
          </w:tcPr>
          <w:p w14:paraId="292F339A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2.3.1.</w:t>
            </w:r>
          </w:p>
        </w:tc>
        <w:tc>
          <w:tcPr>
            <w:tcW w:w="8377" w:type="dxa"/>
            <w:tcBorders>
              <w:bottom w:val="single" w:sz="4" w:space="0" w:color="auto"/>
            </w:tcBorders>
            <w:shd w:val="clear" w:color="auto" w:fill="auto"/>
          </w:tcPr>
          <w:p w14:paraId="12DB5372" w14:textId="3248D928" w:rsidR="004B20CB" w:rsidRPr="00BF1D14" w:rsidRDefault="00BF1D14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írja le a javasolt kapacitáskezelési rendelkezéseket, és mutassa be, hogy hogyan felelnek meg a B.1.3.a. szakaszban meghatározott követelményeknek, illetve (adott esetben) hogyan haladják meg azokat. Az ajánlattételhez szükséges dokumentáció „Fő szolgáltatások” című részének 2.4. bekezdése, „Kapacitáskezelés”.</w:t>
            </w:r>
          </w:p>
          <w:p w14:paraId="031CEE3F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07EC9259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21853D97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6C1EA392" w14:textId="77777777" w:rsidTr="005174D1">
        <w:tc>
          <w:tcPr>
            <w:tcW w:w="9088" w:type="dxa"/>
            <w:gridSpan w:val="2"/>
            <w:shd w:val="clear" w:color="auto" w:fill="FDE9D9"/>
          </w:tcPr>
          <w:p w14:paraId="68284652" w14:textId="375871CF" w:rsidR="004B20CB" w:rsidRPr="00BF1D14" w:rsidRDefault="004B20CB" w:rsidP="00BF1D1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  <w:b/>
              </w:rPr>
              <w:t xml:space="preserve">2.4. </w:t>
            </w:r>
            <w:r w:rsidR="00D24FF8" w:rsidRPr="00BF1D14">
              <w:rPr>
                <w:rFonts w:ascii="Arial" w:eastAsia="Calibri" w:hAnsi="Arial" w:cs="Arial"/>
                <w:b/>
              </w:rPr>
              <w:t>Hardver</w:t>
            </w:r>
          </w:p>
        </w:tc>
      </w:tr>
      <w:tr w:rsidR="004B20CB" w:rsidRPr="00BF1D14" w14:paraId="5336075B" w14:textId="77777777" w:rsidTr="005174D1">
        <w:tc>
          <w:tcPr>
            <w:tcW w:w="711" w:type="dxa"/>
          </w:tcPr>
          <w:p w14:paraId="6E761039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2.4.1.</w:t>
            </w:r>
          </w:p>
        </w:tc>
        <w:tc>
          <w:tcPr>
            <w:tcW w:w="8377" w:type="dxa"/>
            <w:shd w:val="clear" w:color="auto" w:fill="auto"/>
          </w:tcPr>
          <w:p w14:paraId="42594209" w14:textId="7657E904" w:rsidR="004B20CB" w:rsidRPr="00BF1D14" w:rsidRDefault="00BF1D14" w:rsidP="00517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részletezze a javasolt hosztingmegoldásra vonatkozó hardverspecifikációkat.</w:t>
            </w:r>
          </w:p>
          <w:p w14:paraId="75471953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43A37EFC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724B70DF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621CFD7F" w14:textId="77777777" w:rsidTr="005174D1">
        <w:tc>
          <w:tcPr>
            <w:tcW w:w="711" w:type="dxa"/>
            <w:tcBorders>
              <w:bottom w:val="single" w:sz="4" w:space="0" w:color="auto"/>
            </w:tcBorders>
          </w:tcPr>
          <w:p w14:paraId="5AC52112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lastRenderedPageBreak/>
              <w:t>2.4.2.</w:t>
            </w:r>
          </w:p>
        </w:tc>
        <w:tc>
          <w:tcPr>
            <w:tcW w:w="8377" w:type="dxa"/>
            <w:tcBorders>
              <w:bottom w:val="single" w:sz="4" w:space="0" w:color="auto"/>
            </w:tcBorders>
            <w:shd w:val="clear" w:color="auto" w:fill="auto"/>
          </w:tcPr>
          <w:p w14:paraId="5792A8C6" w14:textId="7A1C0B7F" w:rsidR="004B20CB" w:rsidRPr="00BF1D14" w:rsidRDefault="00BF1D14" w:rsidP="005174D1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Kérjük, részletezze a javasolt hardverek karbantartása tekintetében alkalmazott politikát.</w:t>
            </w:r>
          </w:p>
          <w:p w14:paraId="306189B9" w14:textId="77777777" w:rsidR="004B20CB" w:rsidRPr="00BF1D14" w:rsidRDefault="004B20CB" w:rsidP="005174D1">
            <w:pPr>
              <w:jc w:val="both"/>
              <w:rPr>
                <w:rFonts w:ascii="Arial" w:hAnsi="Arial" w:cs="Arial"/>
                <w:lang w:eastAsia="en-GB"/>
              </w:rPr>
            </w:pPr>
          </w:p>
          <w:p w14:paraId="28ED5739" w14:textId="77777777" w:rsidR="004B20CB" w:rsidRPr="00BF1D14" w:rsidRDefault="004B20CB" w:rsidP="005174D1">
            <w:pPr>
              <w:jc w:val="both"/>
              <w:rPr>
                <w:rFonts w:ascii="Arial" w:hAnsi="Arial" w:cs="Arial"/>
                <w:lang w:eastAsia="en-GB"/>
              </w:rPr>
            </w:pPr>
          </w:p>
          <w:p w14:paraId="3437F774" w14:textId="77777777" w:rsidR="004B20CB" w:rsidRPr="00BF1D14" w:rsidRDefault="004B20CB" w:rsidP="005174D1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B20CB" w:rsidRPr="00BF1D14" w14:paraId="671CC36F" w14:textId="77777777" w:rsidTr="005174D1">
        <w:tc>
          <w:tcPr>
            <w:tcW w:w="9088" w:type="dxa"/>
            <w:gridSpan w:val="2"/>
            <w:shd w:val="clear" w:color="auto" w:fill="FDE9D9"/>
          </w:tcPr>
          <w:p w14:paraId="0D35E19C" w14:textId="5712F09C" w:rsidR="004B20CB" w:rsidRPr="00BF1D14" w:rsidRDefault="004B20CB" w:rsidP="00BF1D14">
            <w:pPr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 w:rsidRPr="00BF1D14">
              <w:rPr>
                <w:rFonts w:ascii="Arial" w:hAnsi="Arial" w:cs="Arial"/>
                <w:b/>
              </w:rPr>
              <w:t xml:space="preserve">2.5. </w:t>
            </w:r>
            <w:r w:rsidR="00D24FF8" w:rsidRPr="00BF1D14">
              <w:rPr>
                <w:rFonts w:ascii="Arial" w:eastAsia="Calibri" w:hAnsi="Arial" w:cs="Arial"/>
                <w:b/>
              </w:rPr>
              <w:t>Adatközpont / szerverkapcsolat</w:t>
            </w:r>
          </w:p>
        </w:tc>
      </w:tr>
      <w:tr w:rsidR="004B20CB" w:rsidRPr="00BF1D14" w14:paraId="095BA94F" w14:textId="77777777" w:rsidTr="005174D1">
        <w:tc>
          <w:tcPr>
            <w:tcW w:w="711" w:type="dxa"/>
            <w:tcBorders>
              <w:bottom w:val="single" w:sz="4" w:space="0" w:color="auto"/>
            </w:tcBorders>
          </w:tcPr>
          <w:p w14:paraId="55826824" w14:textId="77777777" w:rsidR="004B20CB" w:rsidRPr="00BF1D14" w:rsidRDefault="004B20CB" w:rsidP="005174D1">
            <w:pPr>
              <w:jc w:val="both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2.5.1.</w:t>
            </w:r>
          </w:p>
        </w:tc>
        <w:tc>
          <w:tcPr>
            <w:tcW w:w="8377" w:type="dxa"/>
            <w:tcBorders>
              <w:bottom w:val="single" w:sz="4" w:space="0" w:color="auto"/>
            </w:tcBorders>
            <w:shd w:val="clear" w:color="auto" w:fill="auto"/>
          </w:tcPr>
          <w:p w14:paraId="06E21FB9" w14:textId="2106001A" w:rsidR="004B20CB" w:rsidRPr="00BF1D14" w:rsidRDefault="00BF1D14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részletezze az adatközpont kapcsolódási feltételeit és adja meg az adatokat, a váratlan adatforgalmi hullámzásokra vonatkozó sávszélességi tervvel együtt.</w:t>
            </w:r>
          </w:p>
          <w:p w14:paraId="2BE7AC3D" w14:textId="77777777" w:rsidR="004B20CB" w:rsidRDefault="004B20CB" w:rsidP="005174D1">
            <w:pPr>
              <w:jc w:val="both"/>
              <w:rPr>
                <w:rFonts w:ascii="Arial" w:hAnsi="Arial" w:cs="Arial"/>
              </w:rPr>
            </w:pPr>
          </w:p>
          <w:p w14:paraId="56E120E4" w14:textId="77777777" w:rsidR="005F6811" w:rsidRPr="00BF1D14" w:rsidRDefault="005F6811" w:rsidP="005174D1">
            <w:pPr>
              <w:jc w:val="both"/>
              <w:rPr>
                <w:rFonts w:ascii="Arial" w:hAnsi="Arial" w:cs="Arial"/>
              </w:rPr>
            </w:pPr>
          </w:p>
          <w:p w14:paraId="71C76431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34A65278" w14:textId="77777777" w:rsidTr="005174D1">
        <w:tc>
          <w:tcPr>
            <w:tcW w:w="9088" w:type="dxa"/>
            <w:gridSpan w:val="2"/>
            <w:shd w:val="clear" w:color="auto" w:fill="FDE9D9"/>
          </w:tcPr>
          <w:p w14:paraId="1C7AF8C5" w14:textId="0CA5656B" w:rsidR="004B20CB" w:rsidRPr="00BF1D14" w:rsidRDefault="004B20CB" w:rsidP="00BF1D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F1D14">
              <w:rPr>
                <w:rFonts w:ascii="Arial" w:hAnsi="Arial" w:cs="Arial"/>
                <w:b/>
              </w:rPr>
              <w:t xml:space="preserve">2.6. </w:t>
            </w:r>
            <w:r w:rsidR="00D24FF8" w:rsidRPr="00BF1D14">
              <w:rPr>
                <w:rFonts w:ascii="Arial" w:eastAsia="Calibri" w:hAnsi="Arial" w:cs="Arial"/>
                <w:b/>
                <w:lang w:bidi="hu-HU"/>
              </w:rPr>
              <w:t>Biztonság</w:t>
            </w:r>
          </w:p>
        </w:tc>
      </w:tr>
      <w:tr w:rsidR="004B20CB" w:rsidRPr="00BF1D14" w14:paraId="732B2540" w14:textId="77777777" w:rsidTr="005174D1">
        <w:tc>
          <w:tcPr>
            <w:tcW w:w="711" w:type="dxa"/>
          </w:tcPr>
          <w:p w14:paraId="6BB68235" w14:textId="77777777" w:rsidR="004B20CB" w:rsidRPr="00BF1D14" w:rsidRDefault="004B20CB" w:rsidP="005174D1">
            <w:pPr>
              <w:jc w:val="both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2.6.1.</w:t>
            </w:r>
          </w:p>
        </w:tc>
        <w:tc>
          <w:tcPr>
            <w:tcW w:w="8377" w:type="dxa"/>
            <w:shd w:val="clear" w:color="auto" w:fill="auto"/>
          </w:tcPr>
          <w:p w14:paraId="3387E1B1" w14:textId="4D5DE384" w:rsidR="004B20CB" w:rsidRDefault="00BF1D14" w:rsidP="005174D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Kérjük, írja le, milyen dokumentált biztonsági politikákat és eljárásokat fog alkalmazni az adatközponti szolgáltatások fizikai és műszaki biztonságának biztosítása érdekében; ide kell tartoznia a tűzfal(ak)nak, a sérülékenységek kezelésének, a behatolásérzékelésnek és a szolgáltatásbénító támadásoknak (DOS és DDOS).</w:t>
            </w:r>
          </w:p>
          <w:p w14:paraId="25EE0BC2" w14:textId="77777777" w:rsidR="00BF1D14" w:rsidRDefault="00BF1D14" w:rsidP="005174D1">
            <w:pPr>
              <w:jc w:val="both"/>
              <w:rPr>
                <w:rFonts w:ascii="Arial" w:hAnsi="Arial"/>
              </w:rPr>
            </w:pPr>
          </w:p>
          <w:p w14:paraId="3845CBEC" w14:textId="77777777" w:rsidR="00BF1D14" w:rsidRPr="00BF1D14" w:rsidRDefault="00BF1D14" w:rsidP="005174D1">
            <w:pPr>
              <w:jc w:val="both"/>
              <w:rPr>
                <w:rFonts w:ascii="Arial" w:hAnsi="Arial" w:cs="Arial"/>
              </w:rPr>
            </w:pPr>
          </w:p>
          <w:p w14:paraId="7EEA0768" w14:textId="77777777" w:rsidR="004B20CB" w:rsidRPr="00BF1D14" w:rsidRDefault="004B20CB" w:rsidP="005174D1">
            <w:pPr>
              <w:jc w:val="both"/>
              <w:rPr>
                <w:rFonts w:ascii="Arial" w:hAnsi="Arial" w:cs="Arial"/>
              </w:rPr>
            </w:pPr>
          </w:p>
        </w:tc>
      </w:tr>
      <w:tr w:rsidR="004B20CB" w:rsidRPr="00BF1D14" w14:paraId="5701A107" w14:textId="77777777" w:rsidTr="005174D1">
        <w:tc>
          <w:tcPr>
            <w:tcW w:w="711" w:type="dxa"/>
          </w:tcPr>
          <w:p w14:paraId="59410DD9" w14:textId="77777777" w:rsidR="004B20CB" w:rsidRPr="00BF1D14" w:rsidRDefault="004B20CB" w:rsidP="005174D1">
            <w:pPr>
              <w:jc w:val="both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2.6.2.</w:t>
            </w:r>
          </w:p>
        </w:tc>
        <w:tc>
          <w:tcPr>
            <w:tcW w:w="8377" w:type="dxa"/>
            <w:shd w:val="clear" w:color="auto" w:fill="auto"/>
          </w:tcPr>
          <w:p w14:paraId="2FBD1294" w14:textId="2DA31791" w:rsidR="004B20CB" w:rsidRPr="00BF1D14" w:rsidRDefault="00BF1D14" w:rsidP="005174D1">
            <w:pPr>
              <w:jc w:val="both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Kérjük, írja le a tiltólistára kerülés elkerülésének biztosítása céljából bevezetett intézkedéseket, és az arra az esetre rendelkezésre álló ellenintézkedéseket, ha az adatközpont egy másik felhasználójának a tevékenysége vezet a hoszt tiltólistára kerüléséhez.</w:t>
            </w:r>
          </w:p>
          <w:p w14:paraId="037E7BF4" w14:textId="77777777" w:rsidR="004B20CB" w:rsidRPr="00BF1D14" w:rsidRDefault="004B20CB" w:rsidP="005174D1">
            <w:pPr>
              <w:jc w:val="both"/>
              <w:rPr>
                <w:rFonts w:ascii="Arial" w:hAnsi="Arial" w:cs="Arial"/>
              </w:rPr>
            </w:pPr>
          </w:p>
          <w:p w14:paraId="2665FE5C" w14:textId="77777777" w:rsidR="004B20CB" w:rsidRPr="00BF1D14" w:rsidRDefault="004B20CB" w:rsidP="005174D1">
            <w:pPr>
              <w:jc w:val="both"/>
              <w:rPr>
                <w:rFonts w:ascii="Arial" w:hAnsi="Arial" w:cs="Arial"/>
              </w:rPr>
            </w:pPr>
          </w:p>
          <w:p w14:paraId="31DBC42C" w14:textId="77777777" w:rsidR="004B20CB" w:rsidRPr="00BF1D14" w:rsidRDefault="004B20CB" w:rsidP="005174D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8B6999" w14:textId="77777777" w:rsidR="004B20CB" w:rsidRDefault="004B20CB" w:rsidP="004B20CB">
      <w:pPr>
        <w:rPr>
          <w:rFonts w:ascii="Arial" w:hAnsi="Arial" w:cs="Arial"/>
        </w:rPr>
      </w:pPr>
    </w:p>
    <w:p w14:paraId="15B7B9CD" w14:textId="77777777" w:rsidR="005F6811" w:rsidRDefault="005F6811" w:rsidP="004B20CB">
      <w:pPr>
        <w:rPr>
          <w:rFonts w:ascii="Arial" w:hAnsi="Arial" w:cs="Arial"/>
        </w:rPr>
      </w:pPr>
    </w:p>
    <w:p w14:paraId="445FA153" w14:textId="77777777" w:rsidR="005F6811" w:rsidRDefault="005F6811" w:rsidP="004B20CB">
      <w:pPr>
        <w:rPr>
          <w:rFonts w:ascii="Arial" w:hAnsi="Arial" w:cs="Arial"/>
        </w:rPr>
      </w:pPr>
    </w:p>
    <w:p w14:paraId="23BCBB4E" w14:textId="77777777" w:rsidR="005F6811" w:rsidRDefault="005F6811" w:rsidP="004B20CB">
      <w:pPr>
        <w:rPr>
          <w:rFonts w:ascii="Arial" w:hAnsi="Arial" w:cs="Arial"/>
        </w:rPr>
      </w:pPr>
    </w:p>
    <w:p w14:paraId="1A6A641F" w14:textId="77777777" w:rsidR="005F6811" w:rsidRDefault="005F6811" w:rsidP="004B20CB">
      <w:pPr>
        <w:rPr>
          <w:rFonts w:ascii="Arial" w:hAnsi="Arial" w:cs="Arial"/>
        </w:rPr>
      </w:pPr>
    </w:p>
    <w:p w14:paraId="7E8FC95B" w14:textId="77777777" w:rsidR="005F6811" w:rsidRDefault="005F6811" w:rsidP="004B20CB">
      <w:pPr>
        <w:rPr>
          <w:rFonts w:ascii="Arial" w:hAnsi="Arial" w:cs="Arial"/>
        </w:rPr>
      </w:pPr>
    </w:p>
    <w:p w14:paraId="6D2CAEED" w14:textId="77777777" w:rsidR="005F6811" w:rsidRPr="00BF1D14" w:rsidRDefault="005F6811" w:rsidP="004B20CB">
      <w:pPr>
        <w:rPr>
          <w:rFonts w:ascii="Arial" w:hAnsi="Arial" w:cs="Arial"/>
        </w:rPr>
      </w:pPr>
    </w:p>
    <w:p w14:paraId="235F0D8B" w14:textId="40307E0E" w:rsidR="004B20CB" w:rsidRPr="00BF1D14" w:rsidRDefault="004B20CB" w:rsidP="004B20CB">
      <w:pPr>
        <w:pStyle w:val="ListParagraph"/>
        <w:ind w:left="0"/>
        <w:rPr>
          <w:rFonts w:ascii="Arial" w:hAnsi="Arial" w:cs="Arial"/>
          <w:b/>
        </w:rPr>
      </w:pPr>
      <w:r w:rsidRPr="00BF1D14">
        <w:rPr>
          <w:rFonts w:ascii="Arial" w:hAnsi="Arial" w:cs="Arial"/>
          <w:b/>
        </w:rPr>
        <w:lastRenderedPageBreak/>
        <w:t xml:space="preserve">3. </w:t>
      </w:r>
      <w:r w:rsidR="00D24FF8" w:rsidRPr="00BF1D14">
        <w:rPr>
          <w:rFonts w:ascii="Arial" w:hAnsi="Arial" w:cs="Arial"/>
          <w:b/>
        </w:rPr>
        <w:t>Az CEPOL személyzetének nyújtott támogatás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339"/>
      </w:tblGrid>
      <w:tr w:rsidR="004B20CB" w:rsidRPr="00BF1D14" w14:paraId="3CC91D39" w14:textId="77777777" w:rsidTr="005174D1"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</w:tcPr>
          <w:p w14:paraId="109743D3" w14:textId="77777777" w:rsidR="004B20CB" w:rsidRPr="00BF1D14" w:rsidRDefault="004B20CB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Ref.</w:t>
            </w:r>
          </w:p>
        </w:tc>
        <w:tc>
          <w:tcPr>
            <w:tcW w:w="8377" w:type="dxa"/>
            <w:tcBorders>
              <w:bottom w:val="single" w:sz="4" w:space="0" w:color="auto"/>
            </w:tcBorders>
            <w:shd w:val="clear" w:color="auto" w:fill="D9D9D9"/>
          </w:tcPr>
          <w:p w14:paraId="16119D38" w14:textId="1F60C42B" w:rsidR="004B20CB" w:rsidRPr="00BF1D14" w:rsidRDefault="006C4282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Az ajánlattevő által ajánlott szolgáltatások leírása</w:t>
            </w:r>
          </w:p>
        </w:tc>
      </w:tr>
      <w:tr w:rsidR="004B20CB" w:rsidRPr="00BF1D14" w14:paraId="575AB536" w14:textId="77777777" w:rsidTr="005174D1">
        <w:tc>
          <w:tcPr>
            <w:tcW w:w="711" w:type="dxa"/>
          </w:tcPr>
          <w:p w14:paraId="0A72F02C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3.1.</w:t>
            </w:r>
          </w:p>
        </w:tc>
        <w:tc>
          <w:tcPr>
            <w:tcW w:w="8377" w:type="dxa"/>
            <w:shd w:val="clear" w:color="auto" w:fill="auto"/>
          </w:tcPr>
          <w:p w14:paraId="76748100" w14:textId="22F42A03" w:rsidR="004B20CB" w:rsidRPr="00BF1D14" w:rsidRDefault="00BF1D14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Kérjük, írja le, hogyan fogja megszervezni a CEPOL munkatársainak nyújtandó támogatást, és mutassa be, hogy a kínált szolgáltatás hogyan felel meg a B.1.3.a. szakaszban meghatározott követelményeknek, illetve (adott esetben) hogyan haladja meg azokat. Az ajánlattételhez szükséges dokumentáció „Fő szolgáltatások” című részének 3.1. bekezdése, „Támogatás a CEPOL személyzetének”.</w:t>
            </w:r>
          </w:p>
          <w:p w14:paraId="5B384F14" w14:textId="77777777" w:rsidR="00D24FF8" w:rsidRPr="00BF1D14" w:rsidRDefault="00D24FF8" w:rsidP="005174D1">
            <w:pPr>
              <w:rPr>
                <w:rFonts w:ascii="Arial" w:hAnsi="Arial" w:cs="Arial"/>
              </w:rPr>
            </w:pPr>
          </w:p>
          <w:p w14:paraId="6E85E5F7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21D4366F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653903FC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4B92579D" w14:textId="77777777" w:rsidTr="005174D1">
        <w:tc>
          <w:tcPr>
            <w:tcW w:w="711" w:type="dxa"/>
          </w:tcPr>
          <w:p w14:paraId="4DE6AA37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3.2.</w:t>
            </w:r>
          </w:p>
        </w:tc>
        <w:tc>
          <w:tcPr>
            <w:tcW w:w="8377" w:type="dxa"/>
            <w:shd w:val="clear" w:color="auto" w:fill="auto"/>
          </w:tcPr>
          <w:p w14:paraId="251CD267" w14:textId="6B54AAFE" w:rsidR="004B20CB" w:rsidRPr="00BF1D14" w:rsidRDefault="00BF1D14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Kérjük, írja le érvényben lévő incidenskezelési politikáját és eljárásait, amelyek részletezik a problémák/kérdések súlyosbodásának kezelését és mérését.</w:t>
            </w:r>
          </w:p>
          <w:p w14:paraId="5DC08BC3" w14:textId="77777777" w:rsidR="004B20CB" w:rsidRDefault="004B20CB" w:rsidP="005174D1">
            <w:pPr>
              <w:rPr>
                <w:rFonts w:ascii="Arial" w:hAnsi="Arial" w:cs="Arial"/>
              </w:rPr>
            </w:pPr>
          </w:p>
          <w:p w14:paraId="4AA881E8" w14:textId="77777777" w:rsidR="005F6811" w:rsidRPr="00BF1D14" w:rsidRDefault="005F6811" w:rsidP="005174D1">
            <w:pPr>
              <w:rPr>
                <w:rFonts w:ascii="Arial" w:hAnsi="Arial" w:cs="Arial"/>
              </w:rPr>
            </w:pPr>
          </w:p>
          <w:p w14:paraId="3EBEA995" w14:textId="77777777" w:rsidR="004B20CB" w:rsidRDefault="004B20CB" w:rsidP="005174D1">
            <w:pPr>
              <w:rPr>
                <w:rFonts w:ascii="Arial" w:hAnsi="Arial" w:cs="Arial"/>
              </w:rPr>
            </w:pPr>
          </w:p>
          <w:p w14:paraId="337C88A1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</w:tbl>
    <w:p w14:paraId="4837F4AE" w14:textId="77777777" w:rsidR="004B20CB" w:rsidRPr="00BF1D14" w:rsidRDefault="004B20CB" w:rsidP="004B20CB">
      <w:pPr>
        <w:rPr>
          <w:rFonts w:ascii="Arial" w:hAnsi="Arial" w:cs="Arial"/>
        </w:rPr>
      </w:pPr>
    </w:p>
    <w:p w14:paraId="25B29E77" w14:textId="5E525A5E" w:rsidR="004B20CB" w:rsidRPr="00BF1D14" w:rsidRDefault="004B20CB" w:rsidP="004B20CB">
      <w:pPr>
        <w:pStyle w:val="ListParagraph"/>
        <w:ind w:left="0"/>
        <w:rPr>
          <w:rFonts w:ascii="Arial" w:hAnsi="Arial" w:cs="Arial"/>
          <w:b/>
        </w:rPr>
      </w:pPr>
      <w:r w:rsidRPr="00BF1D14">
        <w:rPr>
          <w:rFonts w:ascii="Arial" w:hAnsi="Arial" w:cs="Arial"/>
          <w:b/>
        </w:rPr>
        <w:t xml:space="preserve">4. </w:t>
      </w:r>
      <w:r w:rsidR="00D24FF8" w:rsidRPr="00BF1D14">
        <w:rPr>
          <w:rFonts w:ascii="Arial" w:hAnsi="Arial" w:cs="Arial"/>
          <w:b/>
        </w:rPr>
        <w:t>Karbantartás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8283"/>
      </w:tblGrid>
      <w:tr w:rsidR="004B20CB" w:rsidRPr="00BF1D14" w14:paraId="0C0F4D27" w14:textId="77777777" w:rsidTr="00883D0A">
        <w:tc>
          <w:tcPr>
            <w:tcW w:w="767" w:type="dxa"/>
            <w:tcBorders>
              <w:bottom w:val="single" w:sz="4" w:space="0" w:color="auto"/>
            </w:tcBorders>
            <w:shd w:val="clear" w:color="auto" w:fill="D9D9D9"/>
          </w:tcPr>
          <w:p w14:paraId="5075FA3F" w14:textId="77777777" w:rsidR="004B20CB" w:rsidRPr="00BF1D14" w:rsidRDefault="004B20CB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Ref.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D9D9D9"/>
          </w:tcPr>
          <w:p w14:paraId="590E1382" w14:textId="1861C38F" w:rsidR="004B20CB" w:rsidRPr="00BF1D14" w:rsidRDefault="006C4282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Az ajánlattevő által ajánlott szolgáltatások leírása</w:t>
            </w:r>
          </w:p>
        </w:tc>
      </w:tr>
      <w:tr w:rsidR="004B20CB" w:rsidRPr="00BF1D14" w14:paraId="196DD920" w14:textId="77777777" w:rsidTr="00883D0A">
        <w:tc>
          <w:tcPr>
            <w:tcW w:w="767" w:type="dxa"/>
            <w:tcBorders>
              <w:bottom w:val="single" w:sz="4" w:space="0" w:color="auto"/>
            </w:tcBorders>
          </w:tcPr>
          <w:p w14:paraId="420F8C5D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4.1.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37611E2A" w14:textId="70A2C2DF" w:rsidR="004B20CB" w:rsidRPr="00BF1D14" w:rsidRDefault="00BF1D14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írja le, hogyan fogja megszervezni a karbantartást, és mutassa be, hogy a kínált szolgáltatás hogyan felel meg a B.1.3.a. szakaszban meghatározott követelményeknek, illetve (adott esetben) hogyan haladja meg azokat. „Fő szolgáltatások” 3.2. bekezdése Az ajánlattételben szereplő specifikációk „karbantartása”</w:t>
            </w:r>
          </w:p>
          <w:p w14:paraId="23CEFFB6" w14:textId="77777777" w:rsidR="004B20CB" w:rsidRDefault="004B20CB" w:rsidP="005174D1">
            <w:pPr>
              <w:rPr>
                <w:rFonts w:ascii="Arial" w:hAnsi="Arial" w:cs="Arial"/>
              </w:rPr>
            </w:pPr>
          </w:p>
          <w:p w14:paraId="3595F0D3" w14:textId="77777777" w:rsidR="005F6811" w:rsidRPr="00BF1D14" w:rsidRDefault="005F6811" w:rsidP="005174D1">
            <w:pPr>
              <w:rPr>
                <w:rFonts w:ascii="Arial" w:hAnsi="Arial" w:cs="Arial"/>
              </w:rPr>
            </w:pPr>
          </w:p>
          <w:p w14:paraId="5734A369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7FBA5635" w14:textId="77777777" w:rsidTr="00883D0A">
        <w:tc>
          <w:tcPr>
            <w:tcW w:w="767" w:type="dxa"/>
            <w:tcBorders>
              <w:bottom w:val="single" w:sz="4" w:space="0" w:color="auto"/>
            </w:tcBorders>
          </w:tcPr>
          <w:p w14:paraId="262F5C45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4.2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01F38D06" w14:textId="18F72B19" w:rsidR="004B20CB" w:rsidRDefault="0058114F" w:rsidP="00517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fejlesztési/tesztelési környezet elkülönül-e a gyártási környezettől? Biztosított-e a CEPOL kijelölt munkatársainak hozzáférése a fejlesztési/tesztelési környezethez?</w:t>
            </w:r>
          </w:p>
          <w:p w14:paraId="54449ED3" w14:textId="77777777" w:rsidR="005F6811" w:rsidRDefault="005F6811" w:rsidP="005174D1">
            <w:pPr>
              <w:rPr>
                <w:rFonts w:ascii="Arial" w:hAnsi="Arial"/>
              </w:rPr>
            </w:pPr>
          </w:p>
          <w:p w14:paraId="678DEC20" w14:textId="77777777" w:rsidR="005F6811" w:rsidRPr="00BF1D14" w:rsidRDefault="005F6811" w:rsidP="005174D1">
            <w:pPr>
              <w:rPr>
                <w:rFonts w:ascii="Arial" w:hAnsi="Arial" w:cs="Arial"/>
              </w:rPr>
            </w:pPr>
          </w:p>
          <w:p w14:paraId="7775DD5E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1398DE40" w14:textId="77777777" w:rsidTr="00883D0A">
        <w:tc>
          <w:tcPr>
            <w:tcW w:w="9050" w:type="dxa"/>
            <w:gridSpan w:val="2"/>
            <w:shd w:val="clear" w:color="auto" w:fill="FDE9D9"/>
          </w:tcPr>
          <w:p w14:paraId="2A8A3826" w14:textId="7997FEA4" w:rsidR="004B20CB" w:rsidRPr="00BF1D14" w:rsidRDefault="004B20CB" w:rsidP="00BF1D1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  <w:b/>
              </w:rPr>
              <w:lastRenderedPageBreak/>
              <w:t xml:space="preserve">4.2. </w:t>
            </w:r>
            <w:r w:rsidR="00D24FF8" w:rsidRPr="00BF1D14">
              <w:rPr>
                <w:rFonts w:ascii="Arial" w:eastAsia="Calibri" w:hAnsi="Arial" w:cs="Arial"/>
                <w:b/>
              </w:rPr>
              <w:t>Rendszeradminisztráció</w:t>
            </w:r>
          </w:p>
        </w:tc>
      </w:tr>
      <w:tr w:rsidR="004B20CB" w:rsidRPr="00BF1D14" w14:paraId="719A483C" w14:textId="77777777" w:rsidTr="00883D0A">
        <w:tc>
          <w:tcPr>
            <w:tcW w:w="767" w:type="dxa"/>
          </w:tcPr>
          <w:p w14:paraId="6A930BEC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4.2.1.</w:t>
            </w:r>
          </w:p>
        </w:tc>
        <w:tc>
          <w:tcPr>
            <w:tcW w:w="8283" w:type="dxa"/>
            <w:shd w:val="clear" w:color="auto" w:fill="auto"/>
          </w:tcPr>
          <w:p w14:paraId="263D524C" w14:textId="1A306C98" w:rsidR="004B20CB" w:rsidRPr="00BF1D14" w:rsidRDefault="0058114F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írja le a szerverrendszer adminisztrációjára vonatkozó politikákat/eljárásokat, ideértve a szoftverek frissítését és a javítások alkalmazását, a kapacitás figyelemmel kísérését és kezelését, valamint a változás-ellenőrzést, amelyeket a szerződés időtartama alatt alkalmazni fognak. Kérjük, mutassa be a biztonsági mentésre vonatkozó politikáját.</w:t>
            </w:r>
          </w:p>
          <w:p w14:paraId="198B073A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05A0F8D7" w14:textId="77777777" w:rsidR="004B20CB" w:rsidRDefault="004B20CB" w:rsidP="005174D1">
            <w:pPr>
              <w:rPr>
                <w:rFonts w:ascii="Arial" w:hAnsi="Arial" w:cs="Arial"/>
              </w:rPr>
            </w:pPr>
          </w:p>
          <w:p w14:paraId="54C4C2B9" w14:textId="77777777" w:rsidR="005F6811" w:rsidRPr="00BF1D14" w:rsidRDefault="005F6811" w:rsidP="005174D1">
            <w:pPr>
              <w:rPr>
                <w:rFonts w:ascii="Arial" w:hAnsi="Arial" w:cs="Arial"/>
              </w:rPr>
            </w:pPr>
          </w:p>
          <w:p w14:paraId="0B770F80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068185C1" w14:textId="77777777" w:rsidTr="00883D0A">
        <w:tc>
          <w:tcPr>
            <w:tcW w:w="9050" w:type="dxa"/>
            <w:gridSpan w:val="2"/>
            <w:shd w:val="clear" w:color="auto" w:fill="FDE9D9"/>
          </w:tcPr>
          <w:p w14:paraId="46D2227A" w14:textId="5710D489" w:rsidR="004B20CB" w:rsidRPr="00BF1D14" w:rsidRDefault="004B20CB" w:rsidP="00BF1D1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  <w:b/>
              </w:rPr>
              <w:t xml:space="preserve">4.3. </w:t>
            </w:r>
            <w:r w:rsidR="00D24FF8" w:rsidRPr="00BF1D14">
              <w:rPr>
                <w:rFonts w:ascii="Arial" w:eastAsia="Calibri" w:hAnsi="Arial" w:cs="Arial"/>
                <w:b/>
              </w:rPr>
              <w:t>Hálózatüzemeltetés</w:t>
            </w:r>
          </w:p>
        </w:tc>
      </w:tr>
      <w:tr w:rsidR="004B20CB" w:rsidRPr="00BF1D14" w14:paraId="15F33835" w14:textId="77777777" w:rsidTr="00D94F0B">
        <w:tc>
          <w:tcPr>
            <w:tcW w:w="767" w:type="dxa"/>
            <w:tcBorders>
              <w:bottom w:val="single" w:sz="4" w:space="0" w:color="auto"/>
            </w:tcBorders>
          </w:tcPr>
          <w:p w14:paraId="31F4F204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4.3.1.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07A7CA5C" w14:textId="5F6E23EF" w:rsidR="004B20CB" w:rsidRPr="00BF1D14" w:rsidRDefault="0058114F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írja le, hogyan biztosít majd hálózati ellenőrzési és támogatási folyamatokat és eljárásokat a hálózati kapacitás értékelése és az elégséges kapacitás biztosítása céljából. Biztosított-e a rendszer/hálózat nyomon követésére szolgáló eszközökhöz való olvasási hozzáférés? Ha igen, kérjük, fejtse ki részletesen.</w:t>
            </w:r>
          </w:p>
          <w:p w14:paraId="4B0ADA67" w14:textId="77777777" w:rsidR="004B20CB" w:rsidRDefault="004B20CB" w:rsidP="005174D1">
            <w:pPr>
              <w:rPr>
                <w:rFonts w:ascii="Arial" w:hAnsi="Arial" w:cs="Arial"/>
              </w:rPr>
            </w:pPr>
          </w:p>
          <w:p w14:paraId="3D8C8BE8" w14:textId="77777777" w:rsidR="005F6811" w:rsidRPr="00BF1D14" w:rsidRDefault="005F6811" w:rsidP="005174D1">
            <w:pPr>
              <w:rPr>
                <w:rFonts w:ascii="Arial" w:hAnsi="Arial" w:cs="Arial"/>
              </w:rPr>
            </w:pPr>
          </w:p>
          <w:p w14:paraId="7A6976FC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3B068C05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05367A01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BF1D14" w14:paraId="14EAF3A5" w14:textId="77777777" w:rsidTr="00D94F0B">
        <w:tc>
          <w:tcPr>
            <w:tcW w:w="9050" w:type="dxa"/>
            <w:gridSpan w:val="2"/>
            <w:shd w:val="clear" w:color="auto" w:fill="FBE4D5" w:themeFill="accent2" w:themeFillTint="33"/>
          </w:tcPr>
          <w:p w14:paraId="2EBFF371" w14:textId="3BB66875" w:rsidR="004B20CB" w:rsidRPr="00BF1D14" w:rsidRDefault="004B20CB" w:rsidP="00BF1D1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  <w:b/>
              </w:rPr>
              <w:t xml:space="preserve">4.4. </w:t>
            </w:r>
            <w:r w:rsidR="00D24FF8" w:rsidRPr="00BF1D14">
              <w:rPr>
                <w:rFonts w:ascii="Arial" w:eastAsia="Calibri" w:hAnsi="Arial" w:cs="Arial"/>
                <w:b/>
              </w:rPr>
              <w:t>Alkalmazáskezelés</w:t>
            </w:r>
          </w:p>
        </w:tc>
      </w:tr>
      <w:tr w:rsidR="004B20CB" w:rsidRPr="00BF1D14" w14:paraId="6395DB47" w14:textId="77777777" w:rsidTr="00D94F0B">
        <w:tc>
          <w:tcPr>
            <w:tcW w:w="767" w:type="dxa"/>
            <w:tcBorders>
              <w:bottom w:val="single" w:sz="4" w:space="0" w:color="auto"/>
            </w:tcBorders>
          </w:tcPr>
          <w:p w14:paraId="1491C042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4.4.1.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50B88E9C" w14:textId="011480CD" w:rsidR="004B20CB" w:rsidRPr="00BF1D14" w:rsidRDefault="0058114F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írja le, hogy hogyan közelíti meg az e-NET-et alkotó alkalmazások karbantartását és frissítését a szerződés időtartama alatt (biztonsági javítások, hibajavítások, frissítések).</w:t>
            </w:r>
          </w:p>
          <w:p w14:paraId="5343D9BA" w14:textId="77777777" w:rsidR="004B20CB" w:rsidRDefault="004B20CB" w:rsidP="005174D1">
            <w:pPr>
              <w:rPr>
                <w:rFonts w:ascii="Arial" w:hAnsi="Arial" w:cs="Arial"/>
              </w:rPr>
            </w:pPr>
          </w:p>
          <w:p w14:paraId="53E008F7" w14:textId="77777777" w:rsidR="005F6811" w:rsidRPr="00BF1D14" w:rsidRDefault="005F6811" w:rsidP="005174D1">
            <w:pPr>
              <w:rPr>
                <w:rFonts w:ascii="Arial" w:hAnsi="Arial" w:cs="Arial"/>
              </w:rPr>
            </w:pPr>
          </w:p>
          <w:p w14:paraId="6D04935A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883D0A" w:rsidRPr="00BF1D14" w14:paraId="05F117EF" w14:textId="77777777" w:rsidTr="00D94F0B">
        <w:tc>
          <w:tcPr>
            <w:tcW w:w="9050" w:type="dxa"/>
            <w:gridSpan w:val="2"/>
            <w:shd w:val="clear" w:color="auto" w:fill="FBE4D5" w:themeFill="accent2" w:themeFillTint="33"/>
          </w:tcPr>
          <w:p w14:paraId="41E84021" w14:textId="5FD21E6D" w:rsidR="00883D0A" w:rsidRPr="00BF1D14" w:rsidRDefault="00883D0A" w:rsidP="00BF1D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F1D14">
              <w:rPr>
                <w:rFonts w:ascii="Arial" w:hAnsi="Arial" w:cs="Arial"/>
                <w:b/>
              </w:rPr>
              <w:t xml:space="preserve">4.5. </w:t>
            </w:r>
            <w:r w:rsidR="00D24FF8" w:rsidRPr="00BF1D14">
              <w:rPr>
                <w:rFonts w:ascii="Arial" w:eastAsia="Calibri" w:hAnsi="Arial" w:cs="Arial"/>
                <w:b/>
              </w:rPr>
              <w:t>Alkalmazáskezelés</w:t>
            </w:r>
          </w:p>
        </w:tc>
      </w:tr>
      <w:tr w:rsidR="004B20CB" w:rsidRPr="00BF1D14" w14:paraId="12CCD7F2" w14:textId="77777777" w:rsidTr="00D94F0B">
        <w:tc>
          <w:tcPr>
            <w:tcW w:w="767" w:type="dxa"/>
            <w:tcBorders>
              <w:bottom w:val="single" w:sz="4" w:space="0" w:color="auto"/>
            </w:tcBorders>
          </w:tcPr>
          <w:p w14:paraId="070A2F1A" w14:textId="75A2A226" w:rsidR="004B20CB" w:rsidRPr="00BF1D14" w:rsidRDefault="004B20CB" w:rsidP="00883D0A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4.</w:t>
            </w:r>
            <w:r w:rsidR="00883D0A" w:rsidRPr="00BF1D14">
              <w:rPr>
                <w:rFonts w:ascii="Arial" w:hAnsi="Arial" w:cs="Arial"/>
              </w:rPr>
              <w:t>5</w:t>
            </w:r>
            <w:r w:rsidRPr="00BF1D14">
              <w:rPr>
                <w:rFonts w:ascii="Arial" w:hAnsi="Arial" w:cs="Arial"/>
              </w:rPr>
              <w:t>.</w:t>
            </w:r>
            <w:r w:rsidR="00883D0A" w:rsidRPr="00BF1D14">
              <w:rPr>
                <w:rFonts w:ascii="Arial" w:hAnsi="Arial" w:cs="Arial"/>
              </w:rPr>
              <w:t>1</w:t>
            </w:r>
            <w:r w:rsidRPr="00BF1D14">
              <w:rPr>
                <w:rFonts w:ascii="Arial" w:hAnsi="Arial" w:cs="Arial"/>
              </w:rPr>
              <w:t>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2CBDB909" w14:textId="365C0AFF" w:rsidR="004B20CB" w:rsidRPr="00BF1D14" w:rsidRDefault="0058114F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fejtse ki, hogyan fogja biztosítani, hogy az alkalmazások változásának ellenőrzésére a meghatározott folyamatoknak és eljárásoknak megfelelően kerüljön sor.</w:t>
            </w:r>
          </w:p>
          <w:p w14:paraId="057057C7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41E42809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68E0CAB1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883D0A" w:rsidRPr="00306731" w14:paraId="242F26DF" w14:textId="77777777" w:rsidTr="00D94F0B">
        <w:tc>
          <w:tcPr>
            <w:tcW w:w="9050" w:type="dxa"/>
            <w:gridSpan w:val="2"/>
            <w:shd w:val="clear" w:color="auto" w:fill="FBE4D5" w:themeFill="accent2" w:themeFillTint="33"/>
          </w:tcPr>
          <w:p w14:paraId="5FF063BD" w14:textId="4A139C43" w:rsidR="007252AA" w:rsidRPr="00306731" w:rsidRDefault="00883D0A" w:rsidP="00306731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306731">
              <w:rPr>
                <w:rFonts w:ascii="Arial" w:hAnsi="Arial" w:cs="Arial"/>
                <w:b/>
                <w:lang w:val="fr-FR"/>
              </w:rPr>
              <w:lastRenderedPageBreak/>
              <w:t xml:space="preserve">4.6. </w:t>
            </w:r>
            <w:r w:rsidR="00267BD9" w:rsidRPr="00306731">
              <w:rPr>
                <w:rFonts w:ascii="Arial" w:hAnsi="Arial" w:cs="Arial"/>
                <w:b/>
                <w:lang w:val="fr-FR"/>
              </w:rPr>
              <w:t>Production/F</w:t>
            </w:r>
            <w:r w:rsidR="007252AA" w:rsidRPr="00306731">
              <w:rPr>
                <w:rFonts w:ascii="Arial" w:hAnsi="Arial" w:cs="Arial"/>
                <w:b/>
                <w:lang w:val="fr-FR"/>
              </w:rPr>
              <w:t>ejlesztési/tesztelési környezet</w:t>
            </w:r>
          </w:p>
        </w:tc>
      </w:tr>
      <w:tr w:rsidR="00883D0A" w:rsidRPr="00BF1D14" w14:paraId="03B1B097" w14:textId="77777777" w:rsidTr="00D94F0B">
        <w:tc>
          <w:tcPr>
            <w:tcW w:w="767" w:type="dxa"/>
            <w:tcBorders>
              <w:bottom w:val="single" w:sz="4" w:space="0" w:color="auto"/>
            </w:tcBorders>
          </w:tcPr>
          <w:p w14:paraId="3FF3115A" w14:textId="2512E916" w:rsidR="00883D0A" w:rsidRPr="00BF1D14" w:rsidRDefault="00883D0A" w:rsidP="00883D0A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4.6.1.</w:t>
            </w:r>
          </w:p>
        </w:tc>
        <w:tc>
          <w:tcPr>
            <w:tcW w:w="8283" w:type="dxa"/>
            <w:tcBorders>
              <w:bottom w:val="single" w:sz="4" w:space="0" w:color="auto"/>
            </w:tcBorders>
            <w:shd w:val="clear" w:color="auto" w:fill="auto"/>
          </w:tcPr>
          <w:p w14:paraId="6AED8974" w14:textId="2B92C72C" w:rsidR="00883D0A" w:rsidRPr="00BF1D14" w:rsidRDefault="0058114F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magyarázza el, hogyan fog elkülönülni a gyártási környezet a fejlesztési/tesztelési környezettől.</w:t>
            </w:r>
          </w:p>
          <w:p w14:paraId="35BF063A" w14:textId="77777777" w:rsidR="00883D0A" w:rsidRPr="00BF1D14" w:rsidRDefault="00883D0A" w:rsidP="005174D1">
            <w:pPr>
              <w:rPr>
                <w:rFonts w:ascii="Arial" w:hAnsi="Arial" w:cs="Arial"/>
              </w:rPr>
            </w:pPr>
          </w:p>
          <w:p w14:paraId="7C5EA5E0" w14:textId="77777777" w:rsidR="00883D0A" w:rsidRPr="00BF1D14" w:rsidRDefault="00883D0A" w:rsidP="005174D1">
            <w:pPr>
              <w:rPr>
                <w:rFonts w:ascii="Arial" w:hAnsi="Arial" w:cs="Arial"/>
              </w:rPr>
            </w:pPr>
          </w:p>
          <w:p w14:paraId="560E752A" w14:textId="77777777" w:rsidR="00883D0A" w:rsidRPr="00BF1D14" w:rsidRDefault="00883D0A" w:rsidP="005174D1">
            <w:pPr>
              <w:rPr>
                <w:rFonts w:ascii="Arial" w:hAnsi="Arial" w:cs="Arial"/>
              </w:rPr>
            </w:pPr>
          </w:p>
        </w:tc>
      </w:tr>
      <w:tr w:rsidR="00883D0A" w:rsidRPr="00BF1D14" w14:paraId="1C195433" w14:textId="77777777" w:rsidTr="00D94F0B">
        <w:tc>
          <w:tcPr>
            <w:tcW w:w="9050" w:type="dxa"/>
            <w:gridSpan w:val="2"/>
            <w:shd w:val="clear" w:color="auto" w:fill="FBE4D5" w:themeFill="accent2" w:themeFillTint="33"/>
          </w:tcPr>
          <w:p w14:paraId="52D04CA6" w14:textId="613BF71A" w:rsidR="007252AA" w:rsidRPr="00306731" w:rsidRDefault="00883D0A" w:rsidP="003067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6731">
              <w:rPr>
                <w:rFonts w:ascii="Arial" w:hAnsi="Arial" w:cs="Arial"/>
                <w:b/>
              </w:rPr>
              <w:t xml:space="preserve">4.7. </w:t>
            </w:r>
            <w:r w:rsidR="00267BD9" w:rsidRPr="00306731">
              <w:rPr>
                <w:rFonts w:ascii="Arial" w:hAnsi="Arial" w:cs="Arial"/>
                <w:b/>
              </w:rPr>
              <w:t>H</w:t>
            </w:r>
            <w:r w:rsidR="007252AA" w:rsidRPr="00306731">
              <w:rPr>
                <w:rFonts w:ascii="Arial" w:hAnsi="Arial" w:cs="Arial"/>
                <w:b/>
              </w:rPr>
              <w:t>ozzáférés a fejlesztési/tesztelési környezethez.</w:t>
            </w:r>
          </w:p>
        </w:tc>
      </w:tr>
      <w:tr w:rsidR="00883D0A" w:rsidRPr="00BF1D14" w14:paraId="3D67FDD8" w14:textId="77777777" w:rsidTr="005174D1">
        <w:tc>
          <w:tcPr>
            <w:tcW w:w="767" w:type="dxa"/>
          </w:tcPr>
          <w:p w14:paraId="12BFDE7B" w14:textId="0D2A31F3" w:rsidR="00883D0A" w:rsidRPr="00BF1D14" w:rsidRDefault="00883D0A" w:rsidP="00883D0A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4.7.1.</w:t>
            </w:r>
          </w:p>
        </w:tc>
        <w:tc>
          <w:tcPr>
            <w:tcW w:w="8283" w:type="dxa"/>
            <w:shd w:val="clear" w:color="auto" w:fill="auto"/>
          </w:tcPr>
          <w:p w14:paraId="65C6BFC4" w14:textId="4449C3B9" w:rsidR="00883D0A" w:rsidRPr="00BF1D14" w:rsidRDefault="0058114F" w:rsidP="005174D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Kérjük, magyarázza el, hogyan férhetnek hozzá a kijelölt CEPOL alkalmazottak a fejlesztési/tesztelési környezethez.</w:t>
            </w:r>
          </w:p>
          <w:p w14:paraId="14B7AD0E" w14:textId="77777777" w:rsidR="00883D0A" w:rsidRPr="00BF1D14" w:rsidRDefault="00883D0A" w:rsidP="005174D1">
            <w:pPr>
              <w:rPr>
                <w:rFonts w:ascii="Arial" w:hAnsi="Arial" w:cs="Arial"/>
              </w:rPr>
            </w:pPr>
          </w:p>
          <w:p w14:paraId="6576A64F" w14:textId="77777777" w:rsidR="00883D0A" w:rsidRPr="00BF1D14" w:rsidRDefault="00883D0A" w:rsidP="005174D1">
            <w:pPr>
              <w:rPr>
                <w:rFonts w:ascii="Arial" w:hAnsi="Arial" w:cs="Arial"/>
              </w:rPr>
            </w:pPr>
          </w:p>
          <w:p w14:paraId="13D715B2" w14:textId="77777777" w:rsidR="00883D0A" w:rsidRPr="00BF1D14" w:rsidRDefault="00883D0A" w:rsidP="005174D1">
            <w:pPr>
              <w:rPr>
                <w:rFonts w:ascii="Arial" w:hAnsi="Arial" w:cs="Arial"/>
              </w:rPr>
            </w:pPr>
          </w:p>
        </w:tc>
      </w:tr>
    </w:tbl>
    <w:p w14:paraId="57852B1D" w14:textId="77777777" w:rsidR="004B20CB" w:rsidRPr="00BF1D14" w:rsidRDefault="004B20CB" w:rsidP="004B20CB">
      <w:pPr>
        <w:rPr>
          <w:rFonts w:ascii="Arial" w:hAnsi="Arial" w:cs="Arial"/>
        </w:rPr>
      </w:pPr>
    </w:p>
    <w:p w14:paraId="2AD3ED53" w14:textId="1AE63835" w:rsidR="004B20CB" w:rsidRPr="00BF1D14" w:rsidRDefault="004B20CB" w:rsidP="004B20CB">
      <w:pPr>
        <w:pStyle w:val="ListParagraph"/>
        <w:ind w:left="0"/>
        <w:rPr>
          <w:rFonts w:ascii="Arial" w:hAnsi="Arial" w:cs="Arial"/>
          <w:b/>
        </w:rPr>
      </w:pPr>
      <w:r w:rsidRPr="00BF1D14">
        <w:rPr>
          <w:rFonts w:ascii="Arial" w:hAnsi="Arial" w:cs="Arial"/>
          <w:b/>
        </w:rPr>
        <w:t xml:space="preserve">5. </w:t>
      </w:r>
      <w:r w:rsidR="00D24FF8" w:rsidRPr="00BF1D14">
        <w:rPr>
          <w:rFonts w:ascii="Arial" w:hAnsi="Arial" w:cs="Arial"/>
          <w:b/>
        </w:rPr>
        <w:t>Szolgáltatási szintre vonatkozó követelmények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707"/>
        <w:gridCol w:w="2807"/>
        <w:gridCol w:w="2769"/>
      </w:tblGrid>
      <w:tr w:rsidR="00306731" w:rsidRPr="00306731" w14:paraId="3D76C6FC" w14:textId="77777777" w:rsidTr="005174D1"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</w:tcPr>
          <w:p w14:paraId="1F445150" w14:textId="77777777" w:rsidR="004B20CB" w:rsidRPr="00306731" w:rsidRDefault="004B20CB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bookmarkStart w:id="1" w:name="_GoBack"/>
            <w:r w:rsidRPr="00306731">
              <w:rPr>
                <w:rFonts w:ascii="Arial" w:eastAsia="Calibri" w:hAnsi="Arial" w:cs="Arial"/>
                <w:b/>
              </w:rPr>
              <w:t>Ref.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D9D9D9"/>
          </w:tcPr>
          <w:p w14:paraId="1AF01A78" w14:textId="0A8DB4DC" w:rsidR="004B20CB" w:rsidRPr="00306731" w:rsidRDefault="00267BD9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306731">
              <w:rPr>
                <w:rFonts w:ascii="Arial" w:eastAsia="Calibri" w:hAnsi="Arial" w:cs="Arial"/>
                <w:b/>
              </w:rPr>
              <w:t>Teljesítménymutató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D9D9D9"/>
          </w:tcPr>
          <w:p w14:paraId="08342E1C" w14:textId="3E198085" w:rsidR="004B20CB" w:rsidRPr="00306731" w:rsidRDefault="00267BD9" w:rsidP="00267BD9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306731">
              <w:rPr>
                <w:rFonts w:ascii="Arial" w:eastAsia="Calibri" w:hAnsi="Arial" w:cs="Arial"/>
                <w:b/>
              </w:rPr>
              <w:t>CEPOL által elvárt</w:t>
            </w:r>
            <w:r w:rsidR="004B20CB" w:rsidRPr="00306731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9D9D9"/>
          </w:tcPr>
          <w:p w14:paraId="54D9AAB5" w14:textId="68C69CFC" w:rsidR="004B20CB" w:rsidRPr="00306731" w:rsidRDefault="00267BD9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306731">
              <w:rPr>
                <w:rFonts w:ascii="Arial" w:eastAsia="Calibri" w:hAnsi="Arial" w:cs="Arial"/>
                <w:b/>
              </w:rPr>
              <w:t>Ajánlattevő által ajánlott</w:t>
            </w:r>
            <w:r w:rsidR="004B20CB" w:rsidRPr="00306731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306731" w:rsidRPr="00306731" w14:paraId="28C3EE9A" w14:textId="77777777" w:rsidTr="005174D1">
        <w:tc>
          <w:tcPr>
            <w:tcW w:w="9088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14:paraId="10BC743C" w14:textId="548383B9" w:rsidR="00E53BEA" w:rsidRPr="00306731" w:rsidRDefault="004B20CB" w:rsidP="0030673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306731">
              <w:rPr>
                <w:rFonts w:ascii="Arial" w:eastAsia="Calibri" w:hAnsi="Arial" w:cs="Arial"/>
                <w:b/>
              </w:rPr>
              <w:t xml:space="preserve">5.1 </w:t>
            </w:r>
            <w:r w:rsidR="00A80859" w:rsidRPr="00306731">
              <w:rPr>
                <w:rFonts w:ascii="Arial" w:eastAsia="Calibri" w:hAnsi="Arial" w:cs="Arial"/>
                <w:b/>
              </w:rPr>
              <w:t>T</w:t>
            </w:r>
            <w:r w:rsidR="00E53BEA" w:rsidRPr="00306731">
              <w:rPr>
                <w:rFonts w:ascii="Arial" w:eastAsia="Calibri" w:hAnsi="Arial" w:cs="Arial"/>
                <w:b/>
              </w:rPr>
              <w:t xml:space="preserve">eljesítménymutatók </w:t>
            </w:r>
          </w:p>
        </w:tc>
      </w:tr>
      <w:tr w:rsidR="00306731" w:rsidRPr="00306731" w14:paraId="2C26A612" w14:textId="77777777" w:rsidTr="005174D1">
        <w:tc>
          <w:tcPr>
            <w:tcW w:w="711" w:type="dxa"/>
          </w:tcPr>
          <w:p w14:paraId="7FA54463" w14:textId="77777777" w:rsidR="004B20CB" w:rsidRPr="00306731" w:rsidRDefault="004B20CB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5.1.1.</w:t>
            </w:r>
          </w:p>
        </w:tc>
        <w:tc>
          <w:tcPr>
            <w:tcW w:w="2726" w:type="dxa"/>
            <w:shd w:val="clear" w:color="auto" w:fill="auto"/>
          </w:tcPr>
          <w:p w14:paraId="023D7DE2" w14:textId="430B6F7C" w:rsidR="004B20CB" w:rsidRPr="00306731" w:rsidRDefault="007252AA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Tényleges (alkalmazás) rendelkezésre állás</w:t>
            </w:r>
          </w:p>
        </w:tc>
        <w:tc>
          <w:tcPr>
            <w:tcW w:w="2823" w:type="dxa"/>
            <w:shd w:val="clear" w:color="auto" w:fill="auto"/>
          </w:tcPr>
          <w:p w14:paraId="0C12FA95" w14:textId="32C64D3D" w:rsidR="004B20CB" w:rsidRPr="00306731" w:rsidRDefault="00E53BEA" w:rsidP="005F6811">
            <w:pPr>
              <w:jc w:val="center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havonta 99%</w:t>
            </w:r>
          </w:p>
        </w:tc>
        <w:tc>
          <w:tcPr>
            <w:tcW w:w="2828" w:type="dxa"/>
            <w:shd w:val="clear" w:color="auto" w:fill="auto"/>
          </w:tcPr>
          <w:p w14:paraId="4F23D170" w14:textId="77777777" w:rsidR="004B20CB" w:rsidRPr="00306731" w:rsidRDefault="004B20CB" w:rsidP="005174D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6731" w:rsidRPr="00306731" w14:paraId="37EB8AB3" w14:textId="77777777" w:rsidTr="005174D1">
        <w:tc>
          <w:tcPr>
            <w:tcW w:w="711" w:type="dxa"/>
          </w:tcPr>
          <w:p w14:paraId="61BDDCC6" w14:textId="77777777" w:rsidR="004B20CB" w:rsidRPr="00306731" w:rsidRDefault="004B20CB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5.1.2.</w:t>
            </w:r>
          </w:p>
        </w:tc>
        <w:tc>
          <w:tcPr>
            <w:tcW w:w="2726" w:type="dxa"/>
            <w:shd w:val="clear" w:color="auto" w:fill="auto"/>
          </w:tcPr>
          <w:p w14:paraId="4BCB88C5" w14:textId="7B58FC1C" w:rsidR="004B20CB" w:rsidRPr="00306731" w:rsidRDefault="007252AA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  <w:lang w:eastAsia="en-GB"/>
              </w:rPr>
              <w:t>Rendszer rendelkezésre állása</w:t>
            </w:r>
          </w:p>
        </w:tc>
        <w:tc>
          <w:tcPr>
            <w:tcW w:w="2823" w:type="dxa"/>
            <w:shd w:val="clear" w:color="auto" w:fill="auto"/>
          </w:tcPr>
          <w:p w14:paraId="5A4ADC89" w14:textId="279A0EA9" w:rsidR="004B20CB" w:rsidRPr="00306731" w:rsidRDefault="00E53BEA" w:rsidP="005F6811">
            <w:pPr>
              <w:jc w:val="center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  <w:lang w:eastAsia="en-GB"/>
              </w:rPr>
              <w:t>havonta 99,50%</w:t>
            </w:r>
          </w:p>
        </w:tc>
        <w:tc>
          <w:tcPr>
            <w:tcW w:w="2828" w:type="dxa"/>
            <w:shd w:val="clear" w:color="auto" w:fill="auto"/>
          </w:tcPr>
          <w:p w14:paraId="04FB4DFD" w14:textId="77777777" w:rsidR="004B20CB" w:rsidRPr="00306731" w:rsidRDefault="004B20CB" w:rsidP="005174D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6731" w:rsidRPr="00306731" w14:paraId="60E01D40" w14:textId="77777777" w:rsidTr="005174D1">
        <w:tc>
          <w:tcPr>
            <w:tcW w:w="711" w:type="dxa"/>
          </w:tcPr>
          <w:p w14:paraId="6234B9CF" w14:textId="77777777" w:rsidR="004B20CB" w:rsidRPr="00306731" w:rsidRDefault="004B20CB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5.1.3.</w:t>
            </w:r>
          </w:p>
        </w:tc>
        <w:tc>
          <w:tcPr>
            <w:tcW w:w="2726" w:type="dxa"/>
            <w:shd w:val="clear" w:color="auto" w:fill="auto"/>
          </w:tcPr>
          <w:p w14:paraId="1BC930AA" w14:textId="5BC9F1B8" w:rsidR="004B20CB" w:rsidRPr="00306731" w:rsidRDefault="007252AA" w:rsidP="005174D1">
            <w:pPr>
              <w:rPr>
                <w:rFonts w:ascii="Arial" w:hAnsi="Arial" w:cs="Arial"/>
                <w:lang w:eastAsia="en-GB"/>
              </w:rPr>
            </w:pPr>
            <w:r w:rsidRPr="00306731">
              <w:rPr>
                <w:rFonts w:ascii="Arial" w:hAnsi="Arial" w:cs="Arial"/>
              </w:rPr>
              <w:t>Szerver rendelkezésre állása</w:t>
            </w:r>
          </w:p>
        </w:tc>
        <w:tc>
          <w:tcPr>
            <w:tcW w:w="2823" w:type="dxa"/>
            <w:shd w:val="clear" w:color="auto" w:fill="auto"/>
          </w:tcPr>
          <w:p w14:paraId="105CA3E8" w14:textId="1E0CFDE6" w:rsidR="004B20CB" w:rsidRPr="00306731" w:rsidRDefault="00E53BEA" w:rsidP="005F6811">
            <w:pPr>
              <w:jc w:val="center"/>
              <w:rPr>
                <w:rFonts w:ascii="Arial" w:hAnsi="Arial" w:cs="Arial"/>
                <w:lang w:eastAsia="en-GB"/>
              </w:rPr>
            </w:pPr>
            <w:r w:rsidRPr="00306731">
              <w:rPr>
                <w:rFonts w:ascii="Arial" w:hAnsi="Arial" w:cs="Arial"/>
              </w:rPr>
              <w:t>havonta 99,70%</w:t>
            </w:r>
          </w:p>
        </w:tc>
        <w:tc>
          <w:tcPr>
            <w:tcW w:w="2828" w:type="dxa"/>
            <w:shd w:val="clear" w:color="auto" w:fill="auto"/>
          </w:tcPr>
          <w:p w14:paraId="4D08ACF5" w14:textId="77777777" w:rsidR="004B20CB" w:rsidRPr="00306731" w:rsidRDefault="004B20CB" w:rsidP="005174D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6731" w:rsidRPr="00306731" w14:paraId="1884955B" w14:textId="77777777" w:rsidTr="005174D1">
        <w:tc>
          <w:tcPr>
            <w:tcW w:w="711" w:type="dxa"/>
          </w:tcPr>
          <w:p w14:paraId="10CF0FD2" w14:textId="77777777" w:rsidR="004B20CB" w:rsidRPr="00306731" w:rsidRDefault="004B20CB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5.1.4.</w:t>
            </w:r>
          </w:p>
        </w:tc>
        <w:tc>
          <w:tcPr>
            <w:tcW w:w="2726" w:type="dxa"/>
            <w:shd w:val="clear" w:color="auto" w:fill="auto"/>
          </w:tcPr>
          <w:p w14:paraId="729EB085" w14:textId="5CC0F103" w:rsidR="004B20CB" w:rsidRPr="00306731" w:rsidRDefault="007252AA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Hálózat rendelkezésre állása</w:t>
            </w:r>
          </w:p>
        </w:tc>
        <w:tc>
          <w:tcPr>
            <w:tcW w:w="2823" w:type="dxa"/>
            <w:shd w:val="clear" w:color="auto" w:fill="auto"/>
          </w:tcPr>
          <w:p w14:paraId="4CE6D839" w14:textId="45F86D3C" w:rsidR="004B20CB" w:rsidRPr="00306731" w:rsidRDefault="00E53BEA" w:rsidP="005F6811">
            <w:pPr>
              <w:jc w:val="center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havonta 99,80%</w:t>
            </w:r>
          </w:p>
        </w:tc>
        <w:tc>
          <w:tcPr>
            <w:tcW w:w="2828" w:type="dxa"/>
            <w:shd w:val="clear" w:color="auto" w:fill="auto"/>
          </w:tcPr>
          <w:p w14:paraId="4F01F0ED" w14:textId="77777777" w:rsidR="004B20CB" w:rsidRPr="00306731" w:rsidRDefault="004B20CB" w:rsidP="005174D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6731" w:rsidRPr="00306731" w14:paraId="50FB7BEE" w14:textId="77777777" w:rsidTr="005174D1">
        <w:tc>
          <w:tcPr>
            <w:tcW w:w="711" w:type="dxa"/>
          </w:tcPr>
          <w:p w14:paraId="3162950F" w14:textId="77777777" w:rsidR="004B20CB" w:rsidRPr="00306731" w:rsidRDefault="004B20CB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5.1.5.</w:t>
            </w:r>
          </w:p>
        </w:tc>
        <w:tc>
          <w:tcPr>
            <w:tcW w:w="2726" w:type="dxa"/>
            <w:shd w:val="clear" w:color="auto" w:fill="auto"/>
          </w:tcPr>
          <w:p w14:paraId="2DFD217D" w14:textId="711C31D4" w:rsidR="004B20CB" w:rsidRPr="00306731" w:rsidRDefault="007252AA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Tervezett leállás időszaka</w:t>
            </w:r>
            <w:r w:rsidR="004B20CB" w:rsidRPr="003067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3" w:type="dxa"/>
            <w:shd w:val="clear" w:color="auto" w:fill="auto"/>
          </w:tcPr>
          <w:p w14:paraId="62FA855C" w14:textId="6E7430D5" w:rsidR="004B20CB" w:rsidRPr="00306731" w:rsidRDefault="00E53BEA" w:rsidP="00E53BE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Péntek 23:59 és vasárnap 23:59 között (budapesti idő)</w:t>
            </w:r>
          </w:p>
        </w:tc>
        <w:tc>
          <w:tcPr>
            <w:tcW w:w="2828" w:type="dxa"/>
            <w:shd w:val="clear" w:color="auto" w:fill="auto"/>
          </w:tcPr>
          <w:p w14:paraId="3FDB092B" w14:textId="77777777" w:rsidR="004B20CB" w:rsidRPr="00306731" w:rsidRDefault="004B20CB" w:rsidP="005174D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6731" w:rsidRPr="00306731" w14:paraId="6A605C27" w14:textId="77777777" w:rsidTr="005174D1">
        <w:tc>
          <w:tcPr>
            <w:tcW w:w="711" w:type="dxa"/>
          </w:tcPr>
          <w:p w14:paraId="5ACE33F9" w14:textId="77777777" w:rsidR="004B20CB" w:rsidRPr="00306731" w:rsidRDefault="004B20CB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5.1.6.</w:t>
            </w:r>
          </w:p>
        </w:tc>
        <w:tc>
          <w:tcPr>
            <w:tcW w:w="2726" w:type="dxa"/>
            <w:shd w:val="clear" w:color="auto" w:fill="auto"/>
          </w:tcPr>
          <w:p w14:paraId="33ACC17B" w14:textId="26394F1D" w:rsidR="004B20CB" w:rsidRPr="00306731" w:rsidRDefault="00E53BEA" w:rsidP="00A80859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Átlagos válaszadási idő a  megnyitott jegyre</w:t>
            </w:r>
            <w:r w:rsidR="00A80859" w:rsidRPr="00306731">
              <w:rPr>
                <w:rFonts w:ascii="Arial" w:hAnsi="Arial" w:cs="Arial"/>
              </w:rPr>
              <w:t xml:space="preserve"> (ticket)</w:t>
            </w:r>
          </w:p>
        </w:tc>
        <w:tc>
          <w:tcPr>
            <w:tcW w:w="2823" w:type="dxa"/>
            <w:shd w:val="clear" w:color="auto" w:fill="auto"/>
          </w:tcPr>
          <w:p w14:paraId="5B0E98DC" w14:textId="77777777" w:rsidR="00E53BEA" w:rsidRPr="00306731" w:rsidRDefault="00E53BEA" w:rsidP="00E53BE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Alacsony: 4 munkaóra</w:t>
            </w:r>
          </w:p>
          <w:p w14:paraId="5A0B26AF" w14:textId="77777777" w:rsidR="00E53BEA" w:rsidRPr="00306731" w:rsidRDefault="00E53BEA" w:rsidP="00E53BE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Közepes: 3 óra</w:t>
            </w:r>
          </w:p>
          <w:p w14:paraId="3D17BDE2" w14:textId="75A19AF5" w:rsidR="004B20CB" w:rsidRPr="00306731" w:rsidRDefault="00E53BEA" w:rsidP="00E53BE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Magas/kritikus: 1 óra</w:t>
            </w:r>
          </w:p>
        </w:tc>
        <w:tc>
          <w:tcPr>
            <w:tcW w:w="2828" w:type="dxa"/>
            <w:shd w:val="clear" w:color="auto" w:fill="auto"/>
          </w:tcPr>
          <w:p w14:paraId="52DC5972" w14:textId="77777777" w:rsidR="004B20CB" w:rsidRPr="00306731" w:rsidRDefault="004B20CB" w:rsidP="005174D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6731" w:rsidRPr="00306731" w14:paraId="5AEE5035" w14:textId="77777777" w:rsidTr="005174D1">
        <w:tc>
          <w:tcPr>
            <w:tcW w:w="711" w:type="dxa"/>
          </w:tcPr>
          <w:p w14:paraId="0DBC3A09" w14:textId="77777777" w:rsidR="004B20CB" w:rsidRPr="00306731" w:rsidRDefault="004B20CB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5.1.7.</w:t>
            </w:r>
          </w:p>
        </w:tc>
        <w:tc>
          <w:tcPr>
            <w:tcW w:w="2726" w:type="dxa"/>
            <w:shd w:val="clear" w:color="auto" w:fill="auto"/>
          </w:tcPr>
          <w:p w14:paraId="090B1409" w14:textId="5F2406C1" w:rsidR="004B20CB" w:rsidRPr="00306731" w:rsidRDefault="00E53BEA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Maximális megoldási idő</w:t>
            </w:r>
          </w:p>
        </w:tc>
        <w:tc>
          <w:tcPr>
            <w:tcW w:w="2823" w:type="dxa"/>
            <w:shd w:val="clear" w:color="auto" w:fill="auto"/>
          </w:tcPr>
          <w:p w14:paraId="39175175" w14:textId="77777777" w:rsidR="00E53BEA" w:rsidRPr="00306731" w:rsidRDefault="00E53BEA" w:rsidP="00E53BE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Alacsony – 48 óra</w:t>
            </w:r>
          </w:p>
          <w:p w14:paraId="4E9CBE2F" w14:textId="77777777" w:rsidR="00E53BEA" w:rsidRPr="00306731" w:rsidRDefault="00E53BEA" w:rsidP="00E53BE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Közepes – 12 óra</w:t>
            </w:r>
          </w:p>
          <w:p w14:paraId="27364056" w14:textId="2C507C04" w:rsidR="004B20CB" w:rsidRPr="00306731" w:rsidRDefault="00E53BEA" w:rsidP="00E53BE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Magas/kritikus – 4 óra</w:t>
            </w:r>
          </w:p>
        </w:tc>
        <w:tc>
          <w:tcPr>
            <w:tcW w:w="2828" w:type="dxa"/>
            <w:shd w:val="clear" w:color="auto" w:fill="auto"/>
          </w:tcPr>
          <w:p w14:paraId="674EF3DD" w14:textId="77777777" w:rsidR="004B20CB" w:rsidRPr="00306731" w:rsidRDefault="004B20CB" w:rsidP="005174D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6731" w:rsidRPr="00306731" w14:paraId="051B7C4D" w14:textId="77777777" w:rsidTr="005174D1">
        <w:tc>
          <w:tcPr>
            <w:tcW w:w="711" w:type="dxa"/>
          </w:tcPr>
          <w:p w14:paraId="0387E2D1" w14:textId="77777777" w:rsidR="004B20CB" w:rsidRPr="00306731" w:rsidRDefault="004B20CB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5.1.8.</w:t>
            </w:r>
          </w:p>
        </w:tc>
        <w:tc>
          <w:tcPr>
            <w:tcW w:w="2726" w:type="dxa"/>
            <w:shd w:val="clear" w:color="auto" w:fill="auto"/>
          </w:tcPr>
          <w:p w14:paraId="0F150C13" w14:textId="7C46FCFA" w:rsidR="004B20CB" w:rsidRPr="00306731" w:rsidRDefault="00E53BEA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Szerverkapcsolat</w:t>
            </w:r>
          </w:p>
        </w:tc>
        <w:tc>
          <w:tcPr>
            <w:tcW w:w="2823" w:type="dxa"/>
            <w:shd w:val="clear" w:color="auto" w:fill="auto"/>
          </w:tcPr>
          <w:p w14:paraId="357CE575" w14:textId="71EF70C1" w:rsidR="004B20CB" w:rsidRPr="00306731" w:rsidRDefault="00E53BEA" w:rsidP="00E53BE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06731">
              <w:rPr>
                <w:rFonts w:ascii="Arial" w:eastAsiaTheme="minorHAnsi" w:hAnsi="Arial" w:cs="Arial"/>
                <w:lang w:val="en-GB"/>
              </w:rPr>
              <w:t>szerverenként legalább 100mbps forgalomkorlátozás nélkül</w:t>
            </w:r>
          </w:p>
        </w:tc>
        <w:tc>
          <w:tcPr>
            <w:tcW w:w="2828" w:type="dxa"/>
            <w:shd w:val="clear" w:color="auto" w:fill="auto"/>
          </w:tcPr>
          <w:p w14:paraId="137B87F5" w14:textId="77777777" w:rsidR="004B20CB" w:rsidRPr="00306731" w:rsidRDefault="004B20CB" w:rsidP="005174D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6731" w:rsidRPr="00306731" w14:paraId="22B2DED9" w14:textId="77777777" w:rsidTr="005174D1">
        <w:tc>
          <w:tcPr>
            <w:tcW w:w="711" w:type="dxa"/>
            <w:tcBorders>
              <w:bottom w:val="single" w:sz="4" w:space="0" w:color="auto"/>
            </w:tcBorders>
          </w:tcPr>
          <w:p w14:paraId="0A7C5597" w14:textId="77777777" w:rsidR="004B20CB" w:rsidRPr="00306731" w:rsidRDefault="004B20CB" w:rsidP="005174D1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lastRenderedPageBreak/>
              <w:t>5.1.9.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</w:tcPr>
          <w:p w14:paraId="58B93094" w14:textId="77777777" w:rsidR="00E53BEA" w:rsidRPr="00306731" w:rsidRDefault="00E53BEA" w:rsidP="005174D1">
            <w:pPr>
              <w:rPr>
                <w:rFonts w:ascii="Arial" w:hAnsi="Arial" w:cs="Arial"/>
                <w:lang w:eastAsia="en-GB"/>
              </w:rPr>
            </w:pPr>
            <w:r w:rsidRPr="00306731">
              <w:rPr>
                <w:rFonts w:ascii="Arial" w:hAnsi="Arial" w:cs="Arial"/>
                <w:lang w:eastAsia="en-GB"/>
              </w:rPr>
              <w:t>Teljesítmény</w:t>
            </w:r>
          </w:p>
          <w:p w14:paraId="1301D45D" w14:textId="4AB49198" w:rsidR="004B20CB" w:rsidRPr="00306731" w:rsidRDefault="00E53BEA" w:rsidP="00E53BEA">
            <w:pPr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  <w:lang w:eastAsia="en-GB"/>
              </w:rPr>
              <w:t>Válaszadási idő (A szerződő fél az alkalmazás előtt az adatközpontban méri a kiszolgáló komponens válaszadási képességét. A referenciaoldal a CEPOL főoldala.)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auto"/>
          </w:tcPr>
          <w:p w14:paraId="37258C85" w14:textId="77777777" w:rsidR="00E53BEA" w:rsidRPr="00306731" w:rsidRDefault="00E53BEA" w:rsidP="00E53BE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Átlagos válaszadási idő kevesebb mint 1 másodperc</w:t>
            </w:r>
          </w:p>
          <w:p w14:paraId="35381E62" w14:textId="4D852407" w:rsidR="004B20CB" w:rsidRPr="00306731" w:rsidRDefault="00E53BEA" w:rsidP="00E53BE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306731">
              <w:rPr>
                <w:rFonts w:ascii="Arial" w:hAnsi="Arial" w:cs="Arial"/>
              </w:rPr>
              <w:t>A kérések legfeljebb 5%-a esetében lehet meghaladni a 2 másodpercet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44F268FF" w14:textId="77777777" w:rsidR="004B20CB" w:rsidRPr="00306731" w:rsidRDefault="004B20CB" w:rsidP="005174D1">
            <w:pPr>
              <w:rPr>
                <w:rFonts w:ascii="Arial" w:hAnsi="Arial" w:cs="Arial"/>
                <w:highlight w:val="yellow"/>
              </w:rPr>
            </w:pPr>
          </w:p>
        </w:tc>
      </w:tr>
      <w:bookmarkEnd w:id="1"/>
    </w:tbl>
    <w:p w14:paraId="431BE700" w14:textId="77777777" w:rsidR="004B20CB" w:rsidRPr="00BF1D14" w:rsidRDefault="004B20CB" w:rsidP="004B20CB">
      <w:pPr>
        <w:pStyle w:val="ListParagraph"/>
        <w:ind w:left="0"/>
        <w:rPr>
          <w:rFonts w:ascii="Arial" w:hAnsi="Arial" w:cs="Arial"/>
          <w:b/>
        </w:rPr>
      </w:pPr>
    </w:p>
    <w:p w14:paraId="2079BF5F" w14:textId="12523A5A" w:rsidR="004B20CB" w:rsidRPr="00BF1D14" w:rsidRDefault="004B20CB" w:rsidP="004B20CB">
      <w:pPr>
        <w:pStyle w:val="ListParagraph"/>
        <w:ind w:left="0"/>
        <w:rPr>
          <w:rFonts w:ascii="Arial" w:hAnsi="Arial" w:cs="Arial"/>
          <w:b/>
        </w:rPr>
      </w:pPr>
      <w:r w:rsidRPr="00BF1D14">
        <w:rPr>
          <w:rFonts w:ascii="Arial" w:hAnsi="Arial" w:cs="Arial"/>
          <w:b/>
        </w:rPr>
        <w:t xml:space="preserve">6. </w:t>
      </w:r>
      <w:r w:rsidR="00A6017A" w:rsidRPr="00BF1D14">
        <w:rPr>
          <w:rFonts w:ascii="Arial" w:hAnsi="Arial" w:cs="Arial"/>
          <w:b/>
        </w:rPr>
        <w:t>Jelentéstétel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339"/>
      </w:tblGrid>
      <w:tr w:rsidR="004B20CB" w:rsidRPr="00BF1D14" w14:paraId="7AC82CFF" w14:textId="77777777" w:rsidTr="005174D1"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</w:tcPr>
          <w:p w14:paraId="79AF6737" w14:textId="77777777" w:rsidR="004B20CB" w:rsidRPr="00BF1D14" w:rsidRDefault="004B20CB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Ref.</w:t>
            </w:r>
          </w:p>
        </w:tc>
        <w:tc>
          <w:tcPr>
            <w:tcW w:w="8377" w:type="dxa"/>
            <w:tcBorders>
              <w:bottom w:val="single" w:sz="4" w:space="0" w:color="auto"/>
            </w:tcBorders>
            <w:shd w:val="clear" w:color="auto" w:fill="D9D9D9"/>
          </w:tcPr>
          <w:p w14:paraId="5917A2AA" w14:textId="77955248" w:rsidR="004B20CB" w:rsidRPr="00BF1D14" w:rsidRDefault="006C4282" w:rsidP="005174D1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BF1D14">
              <w:rPr>
                <w:rFonts w:ascii="Arial" w:eastAsia="Calibri" w:hAnsi="Arial" w:cs="Arial"/>
                <w:b/>
              </w:rPr>
              <w:t>Az ajánlattevő által ajánlott szolgáltatások leírása</w:t>
            </w:r>
          </w:p>
        </w:tc>
      </w:tr>
      <w:tr w:rsidR="004B20CB" w:rsidRPr="00BF1D14" w14:paraId="22D0C9E5" w14:textId="77777777" w:rsidTr="005174D1">
        <w:tc>
          <w:tcPr>
            <w:tcW w:w="711" w:type="dxa"/>
          </w:tcPr>
          <w:p w14:paraId="6C731949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6.1.</w:t>
            </w:r>
          </w:p>
        </w:tc>
        <w:tc>
          <w:tcPr>
            <w:tcW w:w="8377" w:type="dxa"/>
            <w:shd w:val="clear" w:color="auto" w:fill="auto"/>
          </w:tcPr>
          <w:p w14:paraId="169E0008" w14:textId="36827EDB" w:rsidR="004B20CB" w:rsidRPr="00BF1D14" w:rsidRDefault="006C4282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 xml:space="preserve">Kérjük fejtse ki, hogy a jelentéstételt </w:t>
            </w:r>
            <w:r w:rsidR="001E3BC6" w:rsidRPr="00BF1D14">
              <w:rPr>
                <w:rFonts w:ascii="Arial" w:hAnsi="Arial" w:cs="Arial"/>
              </w:rPr>
              <w:t xml:space="preserve">(reporting) </w:t>
            </w:r>
            <w:r w:rsidRPr="00BF1D14">
              <w:rPr>
                <w:rFonts w:ascii="Arial" w:hAnsi="Arial" w:cs="Arial"/>
              </w:rPr>
              <w:t>hogyan szervezi meg és mutassa be, hogy az ajánlott szolgáltatás hogyan felel meg, illetve haladja meg (adott esetben) a B.1.3.a. “Fő szolgáltatások” pontjának 3.4. “Jelentéstétel” alpontjában meghatá</w:t>
            </w:r>
            <w:r w:rsidR="001E3BC6" w:rsidRPr="00BF1D14">
              <w:rPr>
                <w:rFonts w:ascii="Arial" w:hAnsi="Arial" w:cs="Arial"/>
              </w:rPr>
              <w:t>rozott követelményeket.</w:t>
            </w:r>
          </w:p>
          <w:p w14:paraId="4673E5C8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6743104E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  <w:p w14:paraId="12D57AB2" w14:textId="77777777" w:rsidR="004B20CB" w:rsidRPr="00BF1D14" w:rsidRDefault="004B20CB" w:rsidP="005174D1">
            <w:pPr>
              <w:rPr>
                <w:rFonts w:ascii="Arial" w:hAnsi="Arial" w:cs="Arial"/>
              </w:rPr>
            </w:pPr>
          </w:p>
        </w:tc>
      </w:tr>
      <w:tr w:rsidR="004B20CB" w:rsidRPr="004B20CB" w14:paraId="48579ECD" w14:textId="77777777" w:rsidTr="005174D1">
        <w:tc>
          <w:tcPr>
            <w:tcW w:w="711" w:type="dxa"/>
            <w:tcBorders>
              <w:bottom w:val="single" w:sz="4" w:space="0" w:color="auto"/>
            </w:tcBorders>
          </w:tcPr>
          <w:p w14:paraId="3EDE17C1" w14:textId="77777777" w:rsidR="004B20CB" w:rsidRPr="00BF1D14" w:rsidRDefault="004B20CB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6.2.</w:t>
            </w:r>
          </w:p>
        </w:tc>
        <w:tc>
          <w:tcPr>
            <w:tcW w:w="8377" w:type="dxa"/>
            <w:tcBorders>
              <w:bottom w:val="single" w:sz="4" w:space="0" w:color="auto"/>
            </w:tcBorders>
            <w:shd w:val="clear" w:color="auto" w:fill="auto"/>
          </w:tcPr>
          <w:p w14:paraId="69421E7A" w14:textId="47496436" w:rsidR="004B20CB" w:rsidRPr="004B20CB" w:rsidRDefault="001E3BC6" w:rsidP="005174D1">
            <w:pPr>
              <w:rPr>
                <w:rFonts w:ascii="Arial" w:hAnsi="Arial" w:cs="Arial"/>
              </w:rPr>
            </w:pPr>
            <w:r w:rsidRPr="00BF1D14">
              <w:rPr>
                <w:rFonts w:ascii="Arial" w:hAnsi="Arial" w:cs="Arial"/>
              </w:rPr>
              <w:t>A CEPOL által megadott dolgozók számára biztosítanak-e hozzáférést a jelentéstételi rendszer (reporting system) azon részéhez, ahol megtekinthető az applikációk teljesítménye, beleértve a találatokra (hits), az oldalakra irányuló egyedi megkeresésekre (unique visits per page) stb. vonatkozó statisztikákat is? Amennyiben igen, kérjük, hogy részletezze:</w:t>
            </w:r>
          </w:p>
          <w:p w14:paraId="28982695" w14:textId="77777777" w:rsidR="004B20CB" w:rsidRPr="004B20CB" w:rsidRDefault="004B20CB" w:rsidP="005174D1">
            <w:pPr>
              <w:rPr>
                <w:rFonts w:ascii="Arial" w:hAnsi="Arial" w:cs="Arial"/>
              </w:rPr>
            </w:pPr>
          </w:p>
          <w:p w14:paraId="700CEA0F" w14:textId="77777777" w:rsidR="004B20CB" w:rsidRPr="004B20CB" w:rsidRDefault="004B20CB" w:rsidP="005174D1">
            <w:pPr>
              <w:rPr>
                <w:rFonts w:ascii="Arial" w:hAnsi="Arial" w:cs="Arial"/>
              </w:rPr>
            </w:pPr>
          </w:p>
          <w:p w14:paraId="3A7C29AD" w14:textId="77777777" w:rsidR="004B20CB" w:rsidRPr="004B20CB" w:rsidRDefault="004B20CB" w:rsidP="005174D1">
            <w:pPr>
              <w:rPr>
                <w:rFonts w:ascii="Arial" w:hAnsi="Arial" w:cs="Arial"/>
              </w:rPr>
            </w:pPr>
          </w:p>
        </w:tc>
      </w:tr>
    </w:tbl>
    <w:p w14:paraId="4746FBD2" w14:textId="77777777" w:rsidR="001D2478" w:rsidRPr="00FD4CE2" w:rsidRDefault="001D2478" w:rsidP="004B20CB">
      <w:pPr>
        <w:rPr>
          <w:rFonts w:ascii="Arial" w:hAnsi="Arial" w:cs="Arial"/>
        </w:rPr>
      </w:pPr>
    </w:p>
    <w:sectPr w:rsidR="001D2478" w:rsidRPr="00FD4CE2" w:rsidSect="008C4B2F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464F" w14:textId="77777777" w:rsidR="00F866DD" w:rsidRDefault="00F866DD" w:rsidP="009A10C0">
      <w:pPr>
        <w:spacing w:after="0" w:line="240" w:lineRule="auto"/>
      </w:pPr>
      <w:r>
        <w:separator/>
      </w:r>
    </w:p>
  </w:endnote>
  <w:endnote w:type="continuationSeparator" w:id="0">
    <w:p w14:paraId="1BC13B55" w14:textId="77777777" w:rsidR="00F866DD" w:rsidRDefault="00F866DD" w:rsidP="009A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95EB" w14:textId="77777777" w:rsidR="00F866DD" w:rsidRDefault="00F866DD" w:rsidP="005174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63308" w14:textId="77777777" w:rsidR="00F866DD" w:rsidRDefault="00F866DD" w:rsidP="005174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6424" w14:textId="77777777" w:rsidR="00F866DD" w:rsidRDefault="00F866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731">
      <w:rPr>
        <w:noProof/>
      </w:rPr>
      <w:t>10</w:t>
    </w:r>
    <w:r>
      <w:rPr>
        <w:noProof/>
      </w:rPr>
      <w:fldChar w:fldCharType="end"/>
    </w:r>
  </w:p>
  <w:p w14:paraId="07D2B8C2" w14:textId="77777777" w:rsidR="00F866DD" w:rsidRDefault="00F866DD" w:rsidP="005174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603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F04F" w14:textId="77777777" w:rsidR="00F866DD" w:rsidRPr="00CA29E2" w:rsidRDefault="00F866D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29E2">
          <w:rPr>
            <w:rFonts w:ascii="Arial" w:hAnsi="Arial" w:cs="Arial"/>
            <w:sz w:val="18"/>
            <w:szCs w:val="18"/>
          </w:rPr>
          <w:fldChar w:fldCharType="begin"/>
        </w:r>
        <w:r w:rsidRPr="00CA2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29E2">
          <w:rPr>
            <w:rFonts w:ascii="Arial" w:hAnsi="Arial" w:cs="Arial"/>
            <w:sz w:val="18"/>
            <w:szCs w:val="18"/>
          </w:rPr>
          <w:fldChar w:fldCharType="separate"/>
        </w:r>
        <w:r w:rsidR="00306731">
          <w:rPr>
            <w:rFonts w:ascii="Arial" w:hAnsi="Arial" w:cs="Arial"/>
            <w:noProof/>
            <w:sz w:val="18"/>
            <w:szCs w:val="18"/>
          </w:rPr>
          <w:t>17</w:t>
        </w:r>
        <w:r w:rsidRPr="00CA29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982C" w14:textId="77777777" w:rsidR="00F866DD" w:rsidRDefault="00F866DD" w:rsidP="009A10C0">
      <w:pPr>
        <w:spacing w:after="0" w:line="240" w:lineRule="auto"/>
      </w:pPr>
      <w:r>
        <w:separator/>
      </w:r>
    </w:p>
  </w:footnote>
  <w:footnote w:type="continuationSeparator" w:id="0">
    <w:p w14:paraId="34436277" w14:textId="77777777" w:rsidR="00F866DD" w:rsidRDefault="00F866DD" w:rsidP="009A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24DE" w14:textId="31B5010F" w:rsidR="00F866DD" w:rsidRPr="005F6811" w:rsidRDefault="00F866DD" w:rsidP="005F6811">
    <w:pPr>
      <w:tabs>
        <w:tab w:val="center" w:pos="4320"/>
        <w:tab w:val="right" w:pos="8640"/>
      </w:tabs>
      <w:spacing w:after="0" w:line="288" w:lineRule="auto"/>
      <w:jc w:val="center"/>
      <w:rPr>
        <w:rFonts w:ascii="Arial" w:hAnsi="Arial" w:cs="Arial"/>
        <w:sz w:val="16"/>
        <w:szCs w:val="16"/>
      </w:rPr>
    </w:pPr>
    <w:r w:rsidRPr="00BE0AD0">
      <w:rPr>
        <w:rFonts w:ascii="Arial" w:eastAsia="Times New Roman" w:hAnsi="Arial" w:cs="Arial"/>
        <w:sz w:val="16"/>
        <w:szCs w:val="16"/>
      </w:rPr>
      <w:t xml:space="preserve">CEPOL/PR/OP/2017/001 - </w:t>
    </w:r>
    <w:r w:rsidRPr="00BE0AD0">
      <w:rPr>
        <w:rFonts w:ascii="Arial" w:hAnsi="Arial" w:cs="Arial"/>
        <w:b/>
        <w:bCs/>
        <w:color w:val="444444"/>
        <w:sz w:val="16"/>
        <w:szCs w:val="16"/>
        <w:lang w:val="hu-HU"/>
      </w:rPr>
      <w:t>Tárhelybiztosítási, karbantartási és támogatási szolgáltatások a CEPOL e</w:t>
    </w:r>
    <w:r w:rsidR="000F5CF8">
      <w:rPr>
        <w:rFonts w:ascii="Arial" w:hAnsi="Arial" w:cs="Arial"/>
        <w:b/>
        <w:bCs/>
        <w:color w:val="444444"/>
        <w:sz w:val="16"/>
        <w:szCs w:val="16"/>
        <w:lang w:val="hu-HU"/>
      </w:rPr>
      <w:t>lektronikus hálózatához (e-Net)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D5206" w14:textId="5FF22144" w:rsidR="00F866DD" w:rsidRPr="000F5CF8" w:rsidRDefault="000F5CF8" w:rsidP="005B035E">
    <w:pPr>
      <w:tabs>
        <w:tab w:val="center" w:pos="4320"/>
        <w:tab w:val="right" w:pos="8640"/>
      </w:tabs>
      <w:spacing w:after="0" w:line="288" w:lineRule="auto"/>
      <w:jc w:val="center"/>
    </w:pPr>
    <w:r w:rsidRPr="000F5CF8">
      <w:rPr>
        <w:rFonts w:ascii="Arial" w:eastAsia="Times New Roman" w:hAnsi="Arial" w:cs="Arial"/>
        <w:sz w:val="16"/>
        <w:szCs w:val="16"/>
      </w:rPr>
      <w:t xml:space="preserve">CEPOL/PR/OP/2017/001 - </w:t>
    </w:r>
    <w:r w:rsidRPr="000F5CF8">
      <w:rPr>
        <w:rFonts w:ascii="Arial" w:hAnsi="Arial" w:cs="Arial"/>
        <w:bCs/>
        <w:color w:val="444444"/>
        <w:sz w:val="16"/>
        <w:szCs w:val="16"/>
        <w:lang w:val="hu-HU"/>
      </w:rPr>
      <w:t>Tárhelybiztosítási, karbantartási és támogatási szolgáltatások a CEPOL elektronikus hálózatához (e-Net)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6FA"/>
    <w:multiLevelType w:val="hybridMultilevel"/>
    <w:tmpl w:val="3536E810"/>
    <w:lvl w:ilvl="0" w:tplc="D5641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5AA2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687E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0CE7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40C9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6E0C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3C05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24B4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94AD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4CF4"/>
    <w:multiLevelType w:val="multilevel"/>
    <w:tmpl w:val="6A409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277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904820"/>
    <w:multiLevelType w:val="hybridMultilevel"/>
    <w:tmpl w:val="698233C6"/>
    <w:lvl w:ilvl="0" w:tplc="CF28A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AE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2C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A8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AF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49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E5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61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E7336"/>
    <w:multiLevelType w:val="hybridMultilevel"/>
    <w:tmpl w:val="42CA9240"/>
    <w:lvl w:ilvl="0" w:tplc="53E2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865"/>
    <w:multiLevelType w:val="multilevel"/>
    <w:tmpl w:val="8CEEFF8C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C14F37"/>
    <w:multiLevelType w:val="multilevel"/>
    <w:tmpl w:val="E92267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D735D4"/>
    <w:multiLevelType w:val="multilevel"/>
    <w:tmpl w:val="1A26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E92CBC"/>
    <w:multiLevelType w:val="hybridMultilevel"/>
    <w:tmpl w:val="7F24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03EB"/>
    <w:multiLevelType w:val="hybridMultilevel"/>
    <w:tmpl w:val="12128E42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87FFA"/>
    <w:multiLevelType w:val="hybridMultilevel"/>
    <w:tmpl w:val="F67A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A55980"/>
    <w:multiLevelType w:val="multilevel"/>
    <w:tmpl w:val="F2869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A75D8"/>
    <w:multiLevelType w:val="multilevel"/>
    <w:tmpl w:val="CEF87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BB2045"/>
    <w:multiLevelType w:val="multilevel"/>
    <w:tmpl w:val="16201E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1E077D"/>
    <w:multiLevelType w:val="multilevel"/>
    <w:tmpl w:val="68088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4B50DA"/>
    <w:multiLevelType w:val="multilevel"/>
    <w:tmpl w:val="F1804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E1364E8"/>
    <w:multiLevelType w:val="multilevel"/>
    <w:tmpl w:val="203AA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E14643"/>
    <w:multiLevelType w:val="hybridMultilevel"/>
    <w:tmpl w:val="6F70B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D06BE7"/>
    <w:multiLevelType w:val="multilevel"/>
    <w:tmpl w:val="B9B27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2629C7"/>
    <w:multiLevelType w:val="hybridMultilevel"/>
    <w:tmpl w:val="D37C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C048F"/>
    <w:multiLevelType w:val="multilevel"/>
    <w:tmpl w:val="83E2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9E08FB"/>
    <w:multiLevelType w:val="multilevel"/>
    <w:tmpl w:val="69868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8778CC"/>
    <w:multiLevelType w:val="hybridMultilevel"/>
    <w:tmpl w:val="EB663884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C67D9"/>
    <w:multiLevelType w:val="multilevel"/>
    <w:tmpl w:val="AFF25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5D90677"/>
    <w:multiLevelType w:val="multilevel"/>
    <w:tmpl w:val="24F89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8815EB1"/>
    <w:multiLevelType w:val="multilevel"/>
    <w:tmpl w:val="10027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3.2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DE23CD"/>
    <w:multiLevelType w:val="hybridMultilevel"/>
    <w:tmpl w:val="8BC0BC18"/>
    <w:lvl w:ilvl="0" w:tplc="7A7C5A7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9E26FE"/>
    <w:multiLevelType w:val="multilevel"/>
    <w:tmpl w:val="27EA8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3.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277444"/>
    <w:multiLevelType w:val="hybridMultilevel"/>
    <w:tmpl w:val="761CAA86"/>
    <w:lvl w:ilvl="0" w:tplc="45AC5212">
      <w:start w:val="1"/>
      <w:numFmt w:val="decimal"/>
      <w:lvlText w:val="%1."/>
      <w:lvlJc w:val="left"/>
      <w:pPr>
        <w:ind w:left="720" w:hanging="360"/>
      </w:pPr>
    </w:lvl>
    <w:lvl w:ilvl="1" w:tplc="CC6A7E1C">
      <w:start w:val="1"/>
      <w:numFmt w:val="lowerLetter"/>
      <w:lvlText w:val="%2."/>
      <w:lvlJc w:val="left"/>
      <w:pPr>
        <w:ind w:left="1440" w:hanging="360"/>
      </w:pPr>
    </w:lvl>
    <w:lvl w:ilvl="2" w:tplc="569C37DA" w:tentative="1">
      <w:start w:val="1"/>
      <w:numFmt w:val="lowerRoman"/>
      <w:lvlText w:val="%3."/>
      <w:lvlJc w:val="right"/>
      <w:pPr>
        <w:ind w:left="2160" w:hanging="180"/>
      </w:pPr>
    </w:lvl>
    <w:lvl w:ilvl="3" w:tplc="FE72F318" w:tentative="1">
      <w:start w:val="1"/>
      <w:numFmt w:val="decimal"/>
      <w:lvlText w:val="%4."/>
      <w:lvlJc w:val="left"/>
      <w:pPr>
        <w:ind w:left="2880" w:hanging="360"/>
      </w:pPr>
    </w:lvl>
    <w:lvl w:ilvl="4" w:tplc="7332CE32" w:tentative="1">
      <w:start w:val="1"/>
      <w:numFmt w:val="lowerLetter"/>
      <w:lvlText w:val="%5."/>
      <w:lvlJc w:val="left"/>
      <w:pPr>
        <w:ind w:left="3600" w:hanging="360"/>
      </w:pPr>
    </w:lvl>
    <w:lvl w:ilvl="5" w:tplc="F5C87CC6" w:tentative="1">
      <w:start w:val="1"/>
      <w:numFmt w:val="lowerRoman"/>
      <w:lvlText w:val="%6."/>
      <w:lvlJc w:val="right"/>
      <w:pPr>
        <w:ind w:left="4320" w:hanging="180"/>
      </w:pPr>
    </w:lvl>
    <w:lvl w:ilvl="6" w:tplc="1CA8C504" w:tentative="1">
      <w:start w:val="1"/>
      <w:numFmt w:val="decimal"/>
      <w:lvlText w:val="%7."/>
      <w:lvlJc w:val="left"/>
      <w:pPr>
        <w:ind w:left="5040" w:hanging="360"/>
      </w:pPr>
    </w:lvl>
    <w:lvl w:ilvl="7" w:tplc="B9965C24" w:tentative="1">
      <w:start w:val="1"/>
      <w:numFmt w:val="lowerLetter"/>
      <w:lvlText w:val="%8."/>
      <w:lvlJc w:val="left"/>
      <w:pPr>
        <w:ind w:left="5760" w:hanging="360"/>
      </w:pPr>
    </w:lvl>
    <w:lvl w:ilvl="8" w:tplc="40FA3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F2763"/>
    <w:multiLevelType w:val="multilevel"/>
    <w:tmpl w:val="5B380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620E18"/>
    <w:multiLevelType w:val="hybridMultilevel"/>
    <w:tmpl w:val="5B86884C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5F27"/>
    <w:multiLevelType w:val="multilevel"/>
    <w:tmpl w:val="64B29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3.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382783"/>
    <w:multiLevelType w:val="hybridMultilevel"/>
    <w:tmpl w:val="6D421E02"/>
    <w:lvl w:ilvl="0" w:tplc="7250F6DE">
      <w:start w:val="5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D3192"/>
    <w:multiLevelType w:val="hybridMultilevel"/>
    <w:tmpl w:val="D476598C"/>
    <w:lvl w:ilvl="0" w:tplc="C7C8E7B2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477249E0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82A2131C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A0FC7478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B656705C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A6622A0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9E1AB46E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957E660A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E34AC24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 w15:restartNumberingAfterBreak="0">
    <w:nsid w:val="5CCF486B"/>
    <w:multiLevelType w:val="hybridMultilevel"/>
    <w:tmpl w:val="727A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56B05"/>
    <w:multiLevelType w:val="hybridMultilevel"/>
    <w:tmpl w:val="F6165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4434E0"/>
    <w:multiLevelType w:val="multilevel"/>
    <w:tmpl w:val="E6D4F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D61D37"/>
    <w:multiLevelType w:val="multilevel"/>
    <w:tmpl w:val="64766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5F40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B503EC"/>
    <w:multiLevelType w:val="hybridMultilevel"/>
    <w:tmpl w:val="4C18A9D0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672DA"/>
    <w:multiLevelType w:val="hybridMultilevel"/>
    <w:tmpl w:val="42CA9240"/>
    <w:lvl w:ilvl="0" w:tplc="53E2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0DA"/>
    <w:multiLevelType w:val="hybridMultilevel"/>
    <w:tmpl w:val="9A2ADB7C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3" w15:restartNumberingAfterBreak="0">
    <w:nsid w:val="7E931550"/>
    <w:multiLevelType w:val="hybridMultilevel"/>
    <w:tmpl w:val="D4F4526A"/>
    <w:lvl w:ilvl="0" w:tplc="2D7A0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A26C8798">
      <w:start w:val="1"/>
      <w:numFmt w:val="lowerLetter"/>
      <w:lvlText w:val="%2."/>
      <w:lvlJc w:val="left"/>
      <w:pPr>
        <w:ind w:left="644" w:hanging="360"/>
      </w:pPr>
      <w:rPr>
        <w:b/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9"/>
  </w:num>
  <w:num w:numId="3">
    <w:abstractNumId w:val="40"/>
  </w:num>
  <w:num w:numId="4">
    <w:abstractNumId w:val="39"/>
  </w:num>
  <w:num w:numId="5">
    <w:abstractNumId w:val="5"/>
  </w:num>
  <w:num w:numId="6">
    <w:abstractNumId w:val="22"/>
  </w:num>
  <w:num w:numId="7">
    <w:abstractNumId w:val="6"/>
  </w:num>
  <w:num w:numId="8">
    <w:abstractNumId w:val="15"/>
  </w:num>
  <w:num w:numId="9">
    <w:abstractNumId w:val="31"/>
  </w:num>
  <w:num w:numId="10">
    <w:abstractNumId w:val="23"/>
  </w:num>
  <w:num w:numId="11">
    <w:abstractNumId w:val="30"/>
  </w:num>
  <w:num w:numId="12">
    <w:abstractNumId w:val="13"/>
  </w:num>
  <w:num w:numId="13">
    <w:abstractNumId w:val="27"/>
  </w:num>
  <w:num w:numId="14">
    <w:abstractNumId w:val="43"/>
  </w:num>
  <w:num w:numId="15">
    <w:abstractNumId w:val="26"/>
  </w:num>
  <w:num w:numId="16">
    <w:abstractNumId w:val="17"/>
  </w:num>
  <w:num w:numId="17">
    <w:abstractNumId w:val="33"/>
  </w:num>
  <w:num w:numId="18">
    <w:abstractNumId w:val="29"/>
  </w:num>
  <w:num w:numId="19">
    <w:abstractNumId w:val="0"/>
  </w:num>
  <w:num w:numId="20">
    <w:abstractNumId w:val="2"/>
  </w:num>
  <w:num w:numId="21">
    <w:abstractNumId w:val="18"/>
  </w:num>
  <w:num w:numId="22">
    <w:abstractNumId w:val="12"/>
  </w:num>
  <w:num w:numId="23">
    <w:abstractNumId w:val="37"/>
  </w:num>
  <w:num w:numId="24">
    <w:abstractNumId w:val="34"/>
  </w:num>
  <w:num w:numId="25">
    <w:abstractNumId w:val="20"/>
  </w:num>
  <w:num w:numId="26">
    <w:abstractNumId w:val="7"/>
  </w:num>
  <w:num w:numId="27">
    <w:abstractNumId w:val="16"/>
  </w:num>
  <w:num w:numId="28">
    <w:abstractNumId w:val="14"/>
  </w:num>
  <w:num w:numId="29">
    <w:abstractNumId w:val="1"/>
  </w:num>
  <w:num w:numId="30">
    <w:abstractNumId w:val="38"/>
  </w:num>
  <w:num w:numId="31">
    <w:abstractNumId w:val="3"/>
  </w:num>
  <w:num w:numId="32">
    <w:abstractNumId w:val="21"/>
  </w:num>
  <w:num w:numId="33">
    <w:abstractNumId w:val="19"/>
  </w:num>
  <w:num w:numId="34">
    <w:abstractNumId w:val="42"/>
  </w:num>
  <w:num w:numId="35">
    <w:abstractNumId w:val="24"/>
  </w:num>
  <w:num w:numId="36">
    <w:abstractNumId w:val="28"/>
  </w:num>
  <w:num w:numId="37">
    <w:abstractNumId w:val="32"/>
  </w:num>
  <w:num w:numId="38">
    <w:abstractNumId w:val="25"/>
  </w:num>
  <w:num w:numId="39">
    <w:abstractNumId w:val="11"/>
  </w:num>
  <w:num w:numId="40">
    <w:abstractNumId w:val="35"/>
  </w:num>
  <w:num w:numId="41">
    <w:abstractNumId w:val="8"/>
  </w:num>
  <w:num w:numId="42">
    <w:abstractNumId w:val="41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0"/>
    <w:rsid w:val="000F5CF8"/>
    <w:rsid w:val="00153E2E"/>
    <w:rsid w:val="001640CB"/>
    <w:rsid w:val="00165EF5"/>
    <w:rsid w:val="001D2478"/>
    <w:rsid w:val="001E3BC6"/>
    <w:rsid w:val="001F077F"/>
    <w:rsid w:val="00212A13"/>
    <w:rsid w:val="0025495A"/>
    <w:rsid w:val="00267BD9"/>
    <w:rsid w:val="002717EB"/>
    <w:rsid w:val="00284215"/>
    <w:rsid w:val="002A1A88"/>
    <w:rsid w:val="002A4DB0"/>
    <w:rsid w:val="002E2B46"/>
    <w:rsid w:val="002E5598"/>
    <w:rsid w:val="00306731"/>
    <w:rsid w:val="00360B92"/>
    <w:rsid w:val="00361450"/>
    <w:rsid w:val="0036364E"/>
    <w:rsid w:val="003773CC"/>
    <w:rsid w:val="003F0B20"/>
    <w:rsid w:val="00444374"/>
    <w:rsid w:val="004663AA"/>
    <w:rsid w:val="004B20CB"/>
    <w:rsid w:val="004F73B9"/>
    <w:rsid w:val="005174D1"/>
    <w:rsid w:val="005517EC"/>
    <w:rsid w:val="0058114F"/>
    <w:rsid w:val="005B035E"/>
    <w:rsid w:val="005D1AD5"/>
    <w:rsid w:val="005F6811"/>
    <w:rsid w:val="00605C8F"/>
    <w:rsid w:val="00616B34"/>
    <w:rsid w:val="006C4282"/>
    <w:rsid w:val="007252AA"/>
    <w:rsid w:val="00753A4A"/>
    <w:rsid w:val="007838F7"/>
    <w:rsid w:val="007B7AFC"/>
    <w:rsid w:val="007C5216"/>
    <w:rsid w:val="008026CC"/>
    <w:rsid w:val="00834D6F"/>
    <w:rsid w:val="00883D0A"/>
    <w:rsid w:val="00892512"/>
    <w:rsid w:val="008C4B2F"/>
    <w:rsid w:val="00946104"/>
    <w:rsid w:val="009A10C0"/>
    <w:rsid w:val="009D3E3C"/>
    <w:rsid w:val="009D4116"/>
    <w:rsid w:val="009F2211"/>
    <w:rsid w:val="00A6017A"/>
    <w:rsid w:val="00A80859"/>
    <w:rsid w:val="00B032A8"/>
    <w:rsid w:val="00B209C4"/>
    <w:rsid w:val="00B4073A"/>
    <w:rsid w:val="00B41D38"/>
    <w:rsid w:val="00B90187"/>
    <w:rsid w:val="00BE0AD0"/>
    <w:rsid w:val="00BE6184"/>
    <w:rsid w:val="00BF1D14"/>
    <w:rsid w:val="00C97DC4"/>
    <w:rsid w:val="00CA29E2"/>
    <w:rsid w:val="00CC5BA4"/>
    <w:rsid w:val="00CE0F99"/>
    <w:rsid w:val="00D24FF8"/>
    <w:rsid w:val="00D25B69"/>
    <w:rsid w:val="00D94F0B"/>
    <w:rsid w:val="00E07215"/>
    <w:rsid w:val="00E43C6F"/>
    <w:rsid w:val="00E53BEA"/>
    <w:rsid w:val="00E62B91"/>
    <w:rsid w:val="00E81B8E"/>
    <w:rsid w:val="00E916FD"/>
    <w:rsid w:val="00EA3E9E"/>
    <w:rsid w:val="00F00004"/>
    <w:rsid w:val="00F5353A"/>
    <w:rsid w:val="00F866DD"/>
    <w:rsid w:val="00FA2D7B"/>
    <w:rsid w:val="00FB228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FE88"/>
  <w15:chartTrackingRefBased/>
  <w15:docId w15:val="{6A256E74-1EAC-4584-94D6-DC0A837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0"/>
  </w:style>
  <w:style w:type="paragraph" w:styleId="Footer">
    <w:name w:val="footer"/>
    <w:basedOn w:val="Normal"/>
    <w:link w:val="Foot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0"/>
  </w:style>
  <w:style w:type="character" w:styleId="Hyperlink">
    <w:name w:val="Hyperlink"/>
    <w:uiPriority w:val="99"/>
    <w:rsid w:val="009A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0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Heading2-Manual">
    <w:name w:val="Heading 2 - Manual"/>
    <w:basedOn w:val="Heading3"/>
    <w:rsid w:val="00F00004"/>
    <w:pPr>
      <w:keepLines w:val="0"/>
      <w:numPr>
        <w:ilvl w:val="1"/>
        <w:numId w:val="5"/>
      </w:numPr>
      <w:pBdr>
        <w:top w:val="single" w:sz="4" w:space="1" w:color="auto"/>
        <w:bottom w:val="single" w:sz="4" w:space="1" w:color="auto"/>
      </w:pBdr>
      <w:tabs>
        <w:tab w:val="clear" w:pos="792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Heading1-manual">
    <w:name w:val="Heading 1 - manual"/>
    <w:basedOn w:val="Heading2"/>
    <w:rsid w:val="00F00004"/>
    <w:pPr>
      <w:keepLines w:val="0"/>
      <w:numPr>
        <w:numId w:val="5"/>
      </w:numPr>
      <w:tabs>
        <w:tab w:val="clear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rsid w:val="002A4DB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2">
    <w:name w:val="List Number 2 (Level 2)"/>
    <w:basedOn w:val="Normal"/>
    <w:rsid w:val="002A4DB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3">
    <w:name w:val="List Number 2 (Level 3)"/>
    <w:basedOn w:val="Normal"/>
    <w:rsid w:val="002A4DB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4">
    <w:name w:val="List Number 2 (Level 4)"/>
    <w:basedOn w:val="Normal"/>
    <w:rsid w:val="002A4DB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table" w:styleId="TableGrid">
    <w:name w:val="Table Grid"/>
    <w:basedOn w:val="TableNormal"/>
    <w:uiPriority w:val="39"/>
    <w:rsid w:val="00C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7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A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tails">
    <w:name w:val="details"/>
    <w:basedOn w:val="DefaultParagraphFont"/>
    <w:rsid w:val="005D1AD5"/>
  </w:style>
  <w:style w:type="character" w:styleId="PageNumber">
    <w:name w:val="page number"/>
    <w:basedOn w:val="DefaultParagraphFont"/>
    <w:rsid w:val="004B20CB"/>
  </w:style>
  <w:style w:type="character" w:customStyle="1" w:styleId="shorttext">
    <w:name w:val="short_text"/>
    <w:basedOn w:val="DefaultParagraphFont"/>
    <w:rsid w:val="0061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89DB-69EF-410E-A7DE-C6C9C66D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Kantor</dc:creator>
  <cp:keywords/>
  <dc:description/>
  <cp:lastModifiedBy>Silvia Fait</cp:lastModifiedBy>
  <cp:revision>10</cp:revision>
  <dcterms:created xsi:type="dcterms:W3CDTF">2017-04-07T11:42:00Z</dcterms:created>
  <dcterms:modified xsi:type="dcterms:W3CDTF">2017-04-11T09:23:00Z</dcterms:modified>
</cp:coreProperties>
</file>